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84" w:rsidRDefault="00D52084" w:rsidP="00D52084">
      <w:pPr>
        <w:jc w:val="center"/>
        <w:rPr>
          <w:b/>
          <w:sz w:val="24"/>
          <w:szCs w:val="24"/>
        </w:rPr>
      </w:pPr>
    </w:p>
    <w:p w:rsidR="00D52084" w:rsidRDefault="00D52084" w:rsidP="00D520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СОГЛАШЕНИЕ О БЕЗОПАСНОСТИ</w:t>
      </w:r>
    </w:p>
    <w:p w:rsidR="00D52084" w:rsidRDefault="00D52084" w:rsidP="00D52084">
      <w:pPr>
        <w:jc w:val="center"/>
        <w:rPr>
          <w:b/>
          <w:sz w:val="24"/>
          <w:szCs w:val="24"/>
        </w:rPr>
      </w:pPr>
      <w:r w:rsidRPr="00C0349B">
        <w:rPr>
          <w:b/>
          <w:sz w:val="24"/>
          <w:szCs w:val="24"/>
        </w:rPr>
        <w:t>при выполнении работ</w:t>
      </w:r>
      <w:r w:rsidR="00E51532" w:rsidRPr="00C0349B">
        <w:rPr>
          <w:b/>
          <w:sz w:val="24"/>
          <w:szCs w:val="24"/>
        </w:rPr>
        <w:t>, оказания услуг или иным основаниям нахождения на</w:t>
      </w:r>
      <w:r w:rsidRPr="00C0349B">
        <w:rPr>
          <w:b/>
          <w:sz w:val="24"/>
          <w:szCs w:val="24"/>
        </w:rPr>
        <w:t xml:space="preserve"> </w:t>
      </w:r>
      <w:r w:rsidR="00FB5352">
        <w:rPr>
          <w:b/>
          <w:sz w:val="24"/>
          <w:szCs w:val="24"/>
        </w:rPr>
        <w:t xml:space="preserve">территории </w:t>
      </w:r>
      <w:r w:rsidR="003832F0">
        <w:rPr>
          <w:b/>
          <w:sz w:val="24"/>
          <w:szCs w:val="24"/>
        </w:rPr>
        <w:t>ОО</w:t>
      </w:r>
      <w:r w:rsidR="00B135A2" w:rsidRPr="00B135A2">
        <w:rPr>
          <w:b/>
          <w:sz w:val="24"/>
          <w:szCs w:val="24"/>
        </w:rPr>
        <w:t>О</w:t>
      </w:r>
      <w:r w:rsidRPr="00B135A2">
        <w:rPr>
          <w:b/>
          <w:sz w:val="24"/>
          <w:szCs w:val="24"/>
        </w:rPr>
        <w:t xml:space="preserve"> «</w:t>
      </w:r>
      <w:r w:rsidR="00B135A2" w:rsidRPr="00B135A2">
        <w:rPr>
          <w:b/>
          <w:sz w:val="24"/>
          <w:szCs w:val="24"/>
        </w:rPr>
        <w:t>Горнозаводскцемент</w:t>
      </w:r>
      <w:r w:rsidRPr="00B135A2">
        <w:rPr>
          <w:b/>
          <w:sz w:val="24"/>
          <w:szCs w:val="24"/>
        </w:rPr>
        <w:t>»</w:t>
      </w:r>
    </w:p>
    <w:p w:rsidR="00D52084" w:rsidRDefault="00D52084" w:rsidP="00D52084">
      <w:pPr>
        <w:jc w:val="center"/>
        <w:rPr>
          <w:b/>
          <w:sz w:val="24"/>
          <w:szCs w:val="24"/>
        </w:rPr>
      </w:pPr>
    </w:p>
    <w:p w:rsidR="00B135A2" w:rsidRDefault="00B135A2" w:rsidP="00D52084">
      <w:pPr>
        <w:jc w:val="center"/>
        <w:rPr>
          <w:b/>
          <w:sz w:val="24"/>
          <w:szCs w:val="24"/>
        </w:rPr>
      </w:pPr>
    </w:p>
    <w:p w:rsidR="00B135A2" w:rsidRDefault="00B135A2" w:rsidP="00D52084">
      <w:pPr>
        <w:jc w:val="center"/>
        <w:rPr>
          <w:b/>
          <w:sz w:val="24"/>
          <w:szCs w:val="24"/>
        </w:rPr>
      </w:pPr>
    </w:p>
    <w:p w:rsidR="00B135A2" w:rsidRDefault="00B135A2" w:rsidP="00D52084">
      <w:pPr>
        <w:jc w:val="center"/>
        <w:rPr>
          <w:b/>
          <w:sz w:val="24"/>
          <w:szCs w:val="24"/>
        </w:rPr>
      </w:pPr>
    </w:p>
    <w:p w:rsidR="00D52084" w:rsidRDefault="00B135A2" w:rsidP="00B135A2">
      <w:pPr>
        <w:rPr>
          <w:b/>
          <w:sz w:val="22"/>
          <w:szCs w:val="22"/>
        </w:rPr>
      </w:pPr>
      <w:r>
        <w:rPr>
          <w:sz w:val="24"/>
          <w:szCs w:val="24"/>
        </w:rPr>
        <w:t xml:space="preserve"> </w:t>
      </w:r>
      <w:r>
        <w:rPr>
          <w:b/>
          <w:sz w:val="22"/>
          <w:szCs w:val="22"/>
        </w:rPr>
        <w:t>г. Горнозаводск, Пермский край</w:t>
      </w:r>
      <w:r w:rsidRPr="008C4B59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                                                    </w:t>
      </w:r>
      <w:r w:rsidR="00D52084">
        <w:rPr>
          <w:b/>
          <w:sz w:val="22"/>
          <w:szCs w:val="22"/>
        </w:rPr>
        <w:tab/>
      </w:r>
      <w:r w:rsidR="00806DCC">
        <w:rPr>
          <w:b/>
          <w:sz w:val="22"/>
          <w:szCs w:val="22"/>
        </w:rPr>
        <w:t xml:space="preserve">                  </w:t>
      </w:r>
      <w:r w:rsidR="00FB5352">
        <w:rPr>
          <w:b/>
          <w:sz w:val="22"/>
          <w:szCs w:val="22"/>
        </w:rPr>
        <w:t xml:space="preserve"> </w:t>
      </w:r>
      <w:r w:rsidR="00E92E0C">
        <w:rPr>
          <w:b/>
          <w:sz w:val="22"/>
          <w:szCs w:val="22"/>
        </w:rPr>
        <w:t xml:space="preserve">       </w:t>
      </w:r>
      <w:r w:rsidR="001379E2">
        <w:rPr>
          <w:b/>
          <w:sz w:val="22"/>
          <w:szCs w:val="22"/>
        </w:rPr>
        <w:t>202</w:t>
      </w:r>
      <w:r w:rsidR="00E92E0C">
        <w:rPr>
          <w:b/>
          <w:sz w:val="22"/>
          <w:szCs w:val="22"/>
        </w:rPr>
        <w:t>_</w:t>
      </w:r>
      <w:r w:rsidR="00D9448B">
        <w:rPr>
          <w:b/>
          <w:sz w:val="22"/>
          <w:szCs w:val="22"/>
        </w:rPr>
        <w:t>год</w:t>
      </w:r>
    </w:p>
    <w:p w:rsidR="00D52084" w:rsidRDefault="00D52084" w:rsidP="00D52084">
      <w:pPr>
        <w:ind w:firstLine="720"/>
        <w:jc w:val="both"/>
        <w:rPr>
          <w:b/>
          <w:sz w:val="22"/>
          <w:szCs w:val="22"/>
        </w:rPr>
      </w:pPr>
    </w:p>
    <w:p w:rsidR="00D52084" w:rsidRDefault="003A7E9A" w:rsidP="00FB5352">
      <w:pPr>
        <w:pStyle w:val="a3"/>
        <w:rPr>
          <w:sz w:val="22"/>
          <w:szCs w:val="22"/>
        </w:rPr>
      </w:pPr>
      <w:r>
        <w:rPr>
          <w:b/>
          <w:lang w:eastAsia="ru-RU"/>
        </w:rPr>
        <w:t xml:space="preserve"> ________________________,</w:t>
      </w:r>
      <w:r w:rsidR="00D9448B" w:rsidRPr="001C5A10">
        <w:rPr>
          <w:lang w:eastAsia="ru-RU"/>
        </w:rPr>
        <w:t> именуемое в дальнейшем «</w:t>
      </w:r>
      <w:r w:rsidR="00D9448B">
        <w:rPr>
          <w:lang w:eastAsia="ru-RU"/>
        </w:rPr>
        <w:t>Контрагент</w:t>
      </w:r>
      <w:r>
        <w:rPr>
          <w:lang w:eastAsia="ru-RU"/>
        </w:rPr>
        <w:t xml:space="preserve">», в </w:t>
      </w:r>
      <w:r w:rsidR="00D9448B" w:rsidRPr="001C5A10">
        <w:rPr>
          <w:lang w:eastAsia="ru-RU"/>
        </w:rPr>
        <w:t>лице </w:t>
      </w:r>
      <w:bookmarkStart w:id="0" w:name="КонтрагентДиректор"/>
      <w:bookmarkEnd w:id="0"/>
      <w:r w:rsidR="00D9448B" w:rsidRPr="001C5A10">
        <w:rPr>
          <w:lang w:eastAsia="ru-RU"/>
        </w:rPr>
        <w:t xml:space="preserve"> </w:t>
      </w:r>
      <w:r>
        <w:rPr>
          <w:lang w:eastAsia="ru-RU"/>
        </w:rPr>
        <w:t>_________________</w:t>
      </w:r>
      <w:r w:rsidR="00D9448B" w:rsidRPr="001C5A10">
        <w:rPr>
          <w:lang w:eastAsia="ru-RU"/>
        </w:rPr>
        <w:t>, действующ</w:t>
      </w:r>
      <w:bookmarkStart w:id="1" w:name="ТекстовоеПоле1"/>
      <w:bookmarkEnd w:id="1"/>
      <w:r w:rsidR="00D9448B" w:rsidRPr="001C5A10">
        <w:rPr>
          <w:lang w:eastAsia="ru-RU"/>
        </w:rPr>
        <w:t>его на основании </w:t>
      </w:r>
      <w:bookmarkStart w:id="2" w:name="ТекстовоеПоле2"/>
      <w:bookmarkEnd w:id="2"/>
      <w:r w:rsidR="00D9448B" w:rsidRPr="001C5A10">
        <w:rPr>
          <w:lang w:eastAsia="ru-RU"/>
        </w:rPr>
        <w:t>Устава</w:t>
      </w:r>
      <w:r w:rsidR="00127E14">
        <w:rPr>
          <w:sz w:val="22"/>
          <w:szCs w:val="22"/>
        </w:rPr>
        <w:t xml:space="preserve"> с одной стороны,</w:t>
      </w:r>
      <w:r w:rsidR="00127E14" w:rsidRPr="005509E3">
        <w:rPr>
          <w:sz w:val="22"/>
          <w:szCs w:val="22"/>
        </w:rPr>
        <w:t xml:space="preserve"> </w:t>
      </w:r>
      <w:r w:rsidR="00127E14">
        <w:rPr>
          <w:sz w:val="22"/>
          <w:szCs w:val="22"/>
        </w:rPr>
        <w:t xml:space="preserve">и </w:t>
      </w:r>
      <w:r w:rsidR="003832F0">
        <w:rPr>
          <w:b/>
          <w:bCs/>
          <w:sz w:val="22"/>
          <w:szCs w:val="22"/>
        </w:rPr>
        <w:t>ОО</w:t>
      </w:r>
      <w:r w:rsidR="00B135A2" w:rsidRPr="00B135A2">
        <w:rPr>
          <w:b/>
          <w:bCs/>
          <w:sz w:val="22"/>
          <w:szCs w:val="22"/>
        </w:rPr>
        <w:t xml:space="preserve">О «Горнозаводскцемент» </w:t>
      </w:r>
      <w:r w:rsidR="00D52084" w:rsidRPr="00B135A2">
        <w:rPr>
          <w:sz w:val="22"/>
          <w:szCs w:val="22"/>
        </w:rPr>
        <w:t xml:space="preserve">именуемое в дальнейшем </w:t>
      </w:r>
      <w:r w:rsidR="00D52084" w:rsidRPr="00B135A2">
        <w:rPr>
          <w:b/>
          <w:sz w:val="22"/>
          <w:szCs w:val="22"/>
        </w:rPr>
        <w:t>«</w:t>
      </w:r>
      <w:r w:rsidR="00127E14">
        <w:rPr>
          <w:b/>
          <w:sz w:val="22"/>
          <w:szCs w:val="22"/>
        </w:rPr>
        <w:t>Общество</w:t>
      </w:r>
      <w:r w:rsidR="00D52084" w:rsidRPr="00B135A2">
        <w:rPr>
          <w:b/>
          <w:sz w:val="22"/>
          <w:szCs w:val="22"/>
        </w:rPr>
        <w:t>»,</w:t>
      </w:r>
      <w:r w:rsidR="00D52084" w:rsidRPr="00B135A2">
        <w:rPr>
          <w:sz w:val="22"/>
          <w:szCs w:val="22"/>
        </w:rPr>
        <w:t xml:space="preserve"> </w:t>
      </w:r>
      <w:r w:rsidR="00D9448B">
        <w:rPr>
          <w:sz w:val="22"/>
          <w:szCs w:val="22"/>
        </w:rPr>
        <w:t>в лице</w:t>
      </w:r>
      <w:r w:rsidR="0048307C">
        <w:rPr>
          <w:sz w:val="22"/>
          <w:szCs w:val="22"/>
        </w:rPr>
        <w:t xml:space="preserve"> </w:t>
      </w:r>
      <w:r w:rsidR="00D9448B">
        <w:rPr>
          <w:sz w:val="22"/>
          <w:szCs w:val="22"/>
        </w:rPr>
        <w:t xml:space="preserve">Генерального </w:t>
      </w:r>
      <w:r w:rsidR="00D86F8E">
        <w:rPr>
          <w:sz w:val="22"/>
          <w:szCs w:val="22"/>
        </w:rPr>
        <w:t xml:space="preserve">директора </w:t>
      </w:r>
      <w:r w:rsidR="003832F0">
        <w:rPr>
          <w:b/>
          <w:sz w:val="22"/>
          <w:szCs w:val="22"/>
        </w:rPr>
        <w:t>Ильина Виталия Олеговича,</w:t>
      </w:r>
      <w:r w:rsidR="00D52084" w:rsidRPr="00B135A2">
        <w:rPr>
          <w:sz w:val="22"/>
          <w:szCs w:val="22"/>
        </w:rPr>
        <w:t xml:space="preserve"> действующего на осн</w:t>
      </w:r>
      <w:bookmarkStart w:id="3" w:name="_GoBack"/>
      <w:bookmarkEnd w:id="3"/>
      <w:r w:rsidR="00D52084" w:rsidRPr="00B135A2">
        <w:rPr>
          <w:sz w:val="22"/>
          <w:szCs w:val="22"/>
        </w:rPr>
        <w:t xml:space="preserve">овании </w:t>
      </w:r>
      <w:r w:rsidR="00D9448B">
        <w:rPr>
          <w:sz w:val="22"/>
          <w:szCs w:val="22"/>
        </w:rPr>
        <w:t>устава</w:t>
      </w:r>
      <w:r w:rsidR="00D52084" w:rsidRPr="00B135A2">
        <w:rPr>
          <w:sz w:val="22"/>
          <w:szCs w:val="22"/>
        </w:rPr>
        <w:t>, с другой стороны, совместно именуемые «Стороны</w:t>
      </w:r>
      <w:r w:rsidR="00127E14" w:rsidRPr="00B135A2">
        <w:rPr>
          <w:sz w:val="22"/>
          <w:szCs w:val="22"/>
        </w:rPr>
        <w:t>», с</w:t>
      </w:r>
      <w:r w:rsidR="00D52084" w:rsidRPr="00B135A2">
        <w:rPr>
          <w:sz w:val="22"/>
          <w:szCs w:val="22"/>
        </w:rPr>
        <w:t xml:space="preserve"> целью обеспечения безопасности сотрудников </w:t>
      </w:r>
      <w:r w:rsidR="00F13A9E" w:rsidRPr="00B135A2">
        <w:rPr>
          <w:sz w:val="22"/>
          <w:szCs w:val="22"/>
        </w:rPr>
        <w:t>Контрагента</w:t>
      </w:r>
      <w:r w:rsidR="00457E2A" w:rsidRPr="00B135A2">
        <w:rPr>
          <w:sz w:val="22"/>
          <w:szCs w:val="22"/>
        </w:rPr>
        <w:t xml:space="preserve">, </w:t>
      </w:r>
      <w:r w:rsidR="00127E14" w:rsidRPr="00B135A2">
        <w:rPr>
          <w:sz w:val="22"/>
          <w:szCs w:val="22"/>
        </w:rPr>
        <w:t>третьих лиц,</w:t>
      </w:r>
      <w:r w:rsidR="00457E2A" w:rsidRPr="00B135A2">
        <w:rPr>
          <w:sz w:val="22"/>
          <w:szCs w:val="22"/>
        </w:rPr>
        <w:t xml:space="preserve"> привлекаемых Контрагентом</w:t>
      </w:r>
      <w:r w:rsidR="00F13A9E" w:rsidRPr="00B135A2">
        <w:rPr>
          <w:sz w:val="22"/>
          <w:szCs w:val="22"/>
        </w:rPr>
        <w:t xml:space="preserve"> и Общества </w:t>
      </w:r>
      <w:r w:rsidR="00D52084" w:rsidRPr="00B135A2">
        <w:rPr>
          <w:sz w:val="22"/>
          <w:szCs w:val="22"/>
        </w:rPr>
        <w:t xml:space="preserve">при проведении работ/оказании услуг на территории </w:t>
      </w:r>
      <w:r w:rsidR="00F13A9E" w:rsidRPr="00B135A2">
        <w:rPr>
          <w:sz w:val="22"/>
          <w:szCs w:val="22"/>
        </w:rPr>
        <w:t>Общества</w:t>
      </w:r>
      <w:r w:rsidR="00D52084" w:rsidRPr="00B135A2">
        <w:rPr>
          <w:sz w:val="22"/>
          <w:szCs w:val="22"/>
        </w:rPr>
        <w:t xml:space="preserve">, </w:t>
      </w:r>
      <w:r w:rsidR="00457E2A" w:rsidRPr="00B135A2">
        <w:rPr>
          <w:sz w:val="22"/>
          <w:szCs w:val="22"/>
        </w:rPr>
        <w:t xml:space="preserve">а также при иных основаниях нахождения на территории </w:t>
      </w:r>
      <w:r w:rsidR="00127E14" w:rsidRPr="00B135A2">
        <w:rPr>
          <w:sz w:val="22"/>
          <w:szCs w:val="22"/>
        </w:rPr>
        <w:t>Общества, которое</w:t>
      </w:r>
      <w:r w:rsidR="00D52084" w:rsidRPr="00B135A2">
        <w:rPr>
          <w:sz w:val="22"/>
          <w:szCs w:val="22"/>
        </w:rPr>
        <w:t xml:space="preserve"> эксплуатирует опасные производственные объекты, заключили настоящее соглашение о нижеследующем:</w:t>
      </w:r>
    </w:p>
    <w:p w:rsidR="0061443C" w:rsidRDefault="0061443C" w:rsidP="00D52084">
      <w:pPr>
        <w:pStyle w:val="a3"/>
        <w:ind w:firstLine="709"/>
        <w:rPr>
          <w:b/>
          <w:sz w:val="22"/>
          <w:szCs w:val="22"/>
        </w:rPr>
      </w:pPr>
    </w:p>
    <w:p w:rsidR="0061443C" w:rsidRPr="00250E6C" w:rsidRDefault="0061443C" w:rsidP="0061443C">
      <w:pPr>
        <w:widowControl/>
        <w:numPr>
          <w:ilvl w:val="0"/>
          <w:numId w:val="1"/>
        </w:numPr>
        <w:tabs>
          <w:tab w:val="clear" w:pos="1588"/>
          <w:tab w:val="left" w:pos="1000"/>
          <w:tab w:val="num" w:pos="1730"/>
        </w:tabs>
        <w:autoSpaceDE/>
        <w:adjustRightInd/>
        <w:ind w:left="0" w:firstLine="700"/>
        <w:jc w:val="both"/>
        <w:rPr>
          <w:sz w:val="22"/>
          <w:szCs w:val="22"/>
        </w:rPr>
      </w:pPr>
      <w:r w:rsidRPr="00250E6C">
        <w:rPr>
          <w:sz w:val="22"/>
          <w:szCs w:val="22"/>
        </w:rPr>
        <w:t>Общество уведомило Контрагента, а Контрагент принял к сведению и исполнению информацию о том, что на территории   Общества эксплуатируются опасные производственные объекты, работы на которых должны выполняться с соблюдением всех установленных правил охраны труда и промышленной безопасности, Правил внутреннего распорядка и Положения по пропускному и внутриобъектовому режиму, а также с соблюдением иных требований, установленных нормативными актами и (или) настоящим соглашением.</w:t>
      </w:r>
    </w:p>
    <w:p w:rsidR="0061443C" w:rsidRPr="00250E6C" w:rsidRDefault="0061443C" w:rsidP="0061443C">
      <w:pPr>
        <w:widowControl/>
        <w:numPr>
          <w:ilvl w:val="0"/>
          <w:numId w:val="1"/>
        </w:numPr>
        <w:tabs>
          <w:tab w:val="clear" w:pos="1588"/>
          <w:tab w:val="left" w:pos="1000"/>
          <w:tab w:val="num" w:pos="1730"/>
        </w:tabs>
        <w:autoSpaceDE/>
        <w:adjustRightInd/>
        <w:ind w:left="0" w:firstLine="700"/>
        <w:jc w:val="both"/>
        <w:rPr>
          <w:sz w:val="22"/>
          <w:szCs w:val="22"/>
        </w:rPr>
      </w:pPr>
      <w:r w:rsidRPr="00250E6C">
        <w:rPr>
          <w:sz w:val="22"/>
          <w:szCs w:val="22"/>
        </w:rPr>
        <w:t xml:space="preserve">  Все </w:t>
      </w:r>
      <w:r w:rsidR="00B135A2" w:rsidRPr="00250E6C">
        <w:rPr>
          <w:sz w:val="22"/>
          <w:szCs w:val="22"/>
        </w:rPr>
        <w:t xml:space="preserve">работники </w:t>
      </w:r>
      <w:r w:rsidR="00127E14" w:rsidRPr="00250E6C">
        <w:rPr>
          <w:sz w:val="22"/>
          <w:szCs w:val="22"/>
        </w:rPr>
        <w:t>Контрагента при</w:t>
      </w:r>
      <w:r w:rsidRPr="00250E6C">
        <w:rPr>
          <w:sz w:val="22"/>
          <w:szCs w:val="22"/>
        </w:rPr>
        <w:t xml:space="preserve"> выполнении работ/оказания </w:t>
      </w:r>
      <w:r w:rsidR="00816D44" w:rsidRPr="00250E6C">
        <w:rPr>
          <w:sz w:val="22"/>
          <w:szCs w:val="22"/>
        </w:rPr>
        <w:t>услуг на</w:t>
      </w:r>
      <w:r w:rsidRPr="00250E6C">
        <w:rPr>
          <w:sz w:val="22"/>
          <w:szCs w:val="22"/>
        </w:rPr>
        <w:t xml:space="preserve"> территории </w:t>
      </w:r>
      <w:r w:rsidR="00816D44" w:rsidRPr="00250E6C">
        <w:rPr>
          <w:sz w:val="22"/>
          <w:szCs w:val="22"/>
        </w:rPr>
        <w:t>Общества, обязаны пройти</w:t>
      </w:r>
      <w:r w:rsidRPr="00250E6C">
        <w:rPr>
          <w:sz w:val="22"/>
          <w:szCs w:val="22"/>
        </w:rPr>
        <w:t xml:space="preserve"> в службе охраны труда УПБ Общества вводный инструктаж. Без прохождения вводного инструктажа работники Контрагента до </w:t>
      </w:r>
      <w:r w:rsidR="00B135A2" w:rsidRPr="00250E6C">
        <w:rPr>
          <w:sz w:val="22"/>
          <w:szCs w:val="22"/>
        </w:rPr>
        <w:t>выполнения работ</w:t>
      </w:r>
      <w:r w:rsidRPr="00250E6C">
        <w:rPr>
          <w:sz w:val="22"/>
          <w:szCs w:val="22"/>
        </w:rPr>
        <w:t xml:space="preserve">/оказания </w:t>
      </w:r>
      <w:r w:rsidR="00816D44" w:rsidRPr="00250E6C">
        <w:rPr>
          <w:sz w:val="22"/>
          <w:szCs w:val="22"/>
        </w:rPr>
        <w:t>услуг на</w:t>
      </w:r>
      <w:r w:rsidRPr="00250E6C">
        <w:rPr>
          <w:sz w:val="22"/>
          <w:szCs w:val="22"/>
        </w:rPr>
        <w:t xml:space="preserve"> территории Общества не допускаются.</w:t>
      </w:r>
    </w:p>
    <w:p w:rsidR="0061443C" w:rsidRPr="00250E6C" w:rsidRDefault="0061443C" w:rsidP="0061443C">
      <w:pPr>
        <w:widowControl/>
        <w:numPr>
          <w:ilvl w:val="0"/>
          <w:numId w:val="1"/>
        </w:numPr>
        <w:tabs>
          <w:tab w:val="clear" w:pos="1588"/>
          <w:tab w:val="left" w:pos="1000"/>
          <w:tab w:val="num" w:pos="1730"/>
        </w:tabs>
        <w:autoSpaceDE/>
        <w:adjustRightInd/>
        <w:ind w:left="0" w:firstLine="700"/>
        <w:jc w:val="both"/>
        <w:rPr>
          <w:sz w:val="22"/>
          <w:szCs w:val="22"/>
        </w:rPr>
      </w:pPr>
      <w:r w:rsidRPr="00250E6C">
        <w:rPr>
          <w:sz w:val="22"/>
          <w:szCs w:val="22"/>
        </w:rPr>
        <w:t>Контрагент обязан обеспечить всех своих работников спецодеждой, спец</w:t>
      </w:r>
      <w:r w:rsidR="00FB5352">
        <w:rPr>
          <w:sz w:val="22"/>
          <w:szCs w:val="22"/>
        </w:rPr>
        <w:t xml:space="preserve"> </w:t>
      </w:r>
      <w:r w:rsidRPr="00250E6C">
        <w:rPr>
          <w:sz w:val="22"/>
          <w:szCs w:val="22"/>
        </w:rPr>
        <w:t xml:space="preserve">обувью, смывающими и обезвреживающими средствами, средствами индивидуальной защиты в соответствии с типовыми нормами выдачи СиЗ в установленном порядке. </w:t>
      </w:r>
    </w:p>
    <w:p w:rsidR="0061443C" w:rsidRPr="00250E6C" w:rsidRDefault="0061443C" w:rsidP="0061443C">
      <w:pPr>
        <w:widowControl/>
        <w:numPr>
          <w:ilvl w:val="0"/>
          <w:numId w:val="1"/>
        </w:numPr>
        <w:tabs>
          <w:tab w:val="clear" w:pos="1588"/>
          <w:tab w:val="left" w:pos="1000"/>
          <w:tab w:val="num" w:pos="1730"/>
        </w:tabs>
        <w:autoSpaceDE/>
        <w:adjustRightInd/>
        <w:ind w:left="0" w:firstLine="700"/>
        <w:jc w:val="both"/>
        <w:rPr>
          <w:sz w:val="22"/>
          <w:szCs w:val="22"/>
        </w:rPr>
      </w:pPr>
      <w:r w:rsidRPr="00250E6C">
        <w:rPr>
          <w:sz w:val="22"/>
          <w:szCs w:val="22"/>
        </w:rPr>
        <w:t xml:space="preserve">Контрагент обязан провести со своими работниками, осуществляющими деятельность на территории </w:t>
      </w:r>
      <w:r w:rsidR="00816D44" w:rsidRPr="00250E6C">
        <w:rPr>
          <w:sz w:val="22"/>
          <w:szCs w:val="22"/>
        </w:rPr>
        <w:t>Общества, все</w:t>
      </w:r>
      <w:r w:rsidRPr="00250E6C">
        <w:rPr>
          <w:sz w:val="22"/>
          <w:szCs w:val="22"/>
        </w:rPr>
        <w:t xml:space="preserve"> виды предусмотренных </w:t>
      </w:r>
      <w:r w:rsidR="00816D44" w:rsidRPr="00250E6C">
        <w:rPr>
          <w:sz w:val="22"/>
          <w:szCs w:val="22"/>
        </w:rPr>
        <w:t>инструктажей и</w:t>
      </w:r>
      <w:r w:rsidRPr="00250E6C">
        <w:rPr>
          <w:sz w:val="22"/>
          <w:szCs w:val="22"/>
        </w:rPr>
        <w:t xml:space="preserve"> </w:t>
      </w:r>
      <w:r w:rsidR="00816D44" w:rsidRPr="00250E6C">
        <w:rPr>
          <w:sz w:val="22"/>
          <w:szCs w:val="22"/>
        </w:rPr>
        <w:t>ознакомить с</w:t>
      </w:r>
      <w:r w:rsidRPr="00250E6C">
        <w:rPr>
          <w:sz w:val="22"/>
          <w:szCs w:val="22"/>
        </w:rPr>
        <w:t xml:space="preserve"> Выпиской из «Положения по пропускном и внутри</w:t>
      </w:r>
      <w:r w:rsidR="00FB5352">
        <w:rPr>
          <w:sz w:val="22"/>
          <w:szCs w:val="22"/>
        </w:rPr>
        <w:t xml:space="preserve"> </w:t>
      </w:r>
      <w:r w:rsidRPr="00250E6C">
        <w:rPr>
          <w:sz w:val="22"/>
          <w:szCs w:val="22"/>
        </w:rPr>
        <w:t xml:space="preserve">объектовом режиме», и Правилами внутреннего распорядка, Учет проведенных инструктажей является ответственностью Контрагента и осуществляется им самостоятельно. Общество вправе затребовать для ознакомления и снятия копий журнал учета инструктажей по безопасности труда и ознакомления с Инструкцией и Правилами. </w:t>
      </w:r>
    </w:p>
    <w:p w:rsidR="0061443C" w:rsidRPr="00250E6C" w:rsidRDefault="0061443C" w:rsidP="0061443C">
      <w:pPr>
        <w:widowControl/>
        <w:numPr>
          <w:ilvl w:val="0"/>
          <w:numId w:val="1"/>
        </w:numPr>
        <w:tabs>
          <w:tab w:val="clear" w:pos="1588"/>
          <w:tab w:val="left" w:pos="1000"/>
          <w:tab w:val="num" w:pos="1730"/>
        </w:tabs>
        <w:autoSpaceDE/>
        <w:adjustRightInd/>
        <w:ind w:left="0" w:firstLine="700"/>
        <w:jc w:val="both"/>
        <w:rPr>
          <w:sz w:val="22"/>
          <w:szCs w:val="22"/>
        </w:rPr>
      </w:pPr>
      <w:r w:rsidRPr="00250E6C">
        <w:rPr>
          <w:sz w:val="22"/>
          <w:szCs w:val="22"/>
        </w:rPr>
        <w:t xml:space="preserve">Контрагент обязан выполнять при производстве работ (оказании услуг) мероприятия по безопасности труда; не допускать распития работниками Контрагента спиртных напитков и (или) пива; не допускать к производству работ  на территорию Общества лиц, находящихся в состоянии алкогольного или наркотического опьянения;  допускать курение  только в специально отведенных местах;  соблюдать требования федеральных нормативных актов в области охраны труда, промышленной, пожарной, экологической,  санитарно эпидемиологического безопасности; соблюдать правила технической эксплуатации электроустановок потребителей, правила охраны труда при эксплуатации электроустановок потребителей, в том числе:  не использовать провода с поврежденной изоляцией, применять для защиты электросетей только автоматы защиты или калиброванные плавкие предохранители (применять "жучки" запрещается), во всех помещениях по окончании работ все электроустановки и электроприборы должны быть обесточены, за исключением дежурного освещения; соблюдать иные обязательные требования безопасности. </w:t>
      </w:r>
    </w:p>
    <w:p w:rsidR="0061443C" w:rsidRPr="00250E6C" w:rsidRDefault="0061443C" w:rsidP="0061443C">
      <w:pPr>
        <w:widowControl/>
        <w:numPr>
          <w:ilvl w:val="0"/>
          <w:numId w:val="1"/>
        </w:numPr>
        <w:tabs>
          <w:tab w:val="clear" w:pos="1588"/>
          <w:tab w:val="left" w:pos="1000"/>
          <w:tab w:val="num" w:pos="1730"/>
        </w:tabs>
        <w:autoSpaceDE/>
        <w:adjustRightInd/>
        <w:ind w:left="0" w:firstLine="700"/>
        <w:jc w:val="both"/>
        <w:rPr>
          <w:sz w:val="22"/>
          <w:szCs w:val="22"/>
        </w:rPr>
      </w:pPr>
      <w:r w:rsidRPr="00250E6C">
        <w:rPr>
          <w:sz w:val="22"/>
          <w:szCs w:val="22"/>
        </w:rPr>
        <w:t>Контрагент</w:t>
      </w:r>
      <w:r w:rsidRPr="00250E6C">
        <w:rPr>
          <w:snapToGrid w:val="0"/>
          <w:sz w:val="22"/>
          <w:szCs w:val="22"/>
        </w:rPr>
        <w:t xml:space="preserve"> обязан допускать к работе на территории и в помещениях Общества и (или) с ее имуществом только лиц, имеющих гражданство РФ или иностранных граждан, официально пребывающих на территории РФ и имеющих разрешение на работу и иные необходимые документы.</w:t>
      </w:r>
    </w:p>
    <w:p w:rsidR="0061443C" w:rsidRPr="00250E6C" w:rsidRDefault="0061443C" w:rsidP="0061443C">
      <w:pPr>
        <w:widowControl/>
        <w:numPr>
          <w:ilvl w:val="0"/>
          <w:numId w:val="1"/>
        </w:numPr>
        <w:tabs>
          <w:tab w:val="clear" w:pos="1588"/>
          <w:tab w:val="left" w:pos="1000"/>
          <w:tab w:val="num" w:pos="1730"/>
        </w:tabs>
        <w:autoSpaceDE/>
        <w:adjustRightInd/>
        <w:ind w:left="0" w:firstLine="700"/>
        <w:jc w:val="both"/>
        <w:rPr>
          <w:sz w:val="22"/>
          <w:szCs w:val="22"/>
        </w:rPr>
      </w:pPr>
      <w:r w:rsidRPr="00250E6C">
        <w:rPr>
          <w:bCs/>
          <w:sz w:val="22"/>
          <w:szCs w:val="22"/>
        </w:rPr>
        <w:lastRenderedPageBreak/>
        <w:t xml:space="preserve">При причинении действиями (бездействиями) работников </w:t>
      </w:r>
      <w:r w:rsidRPr="00250E6C">
        <w:rPr>
          <w:sz w:val="22"/>
          <w:szCs w:val="22"/>
        </w:rPr>
        <w:t>Контрагента</w:t>
      </w:r>
      <w:r w:rsidRPr="00250E6C">
        <w:rPr>
          <w:bCs/>
          <w:sz w:val="22"/>
          <w:szCs w:val="22"/>
        </w:rPr>
        <w:t xml:space="preserve">, а также привлеченных им третьих </w:t>
      </w:r>
      <w:r w:rsidR="00816D44" w:rsidRPr="00250E6C">
        <w:rPr>
          <w:bCs/>
          <w:sz w:val="22"/>
          <w:szCs w:val="22"/>
        </w:rPr>
        <w:t>лиц, в</w:t>
      </w:r>
      <w:r w:rsidRPr="00250E6C">
        <w:rPr>
          <w:bCs/>
          <w:sz w:val="22"/>
          <w:szCs w:val="22"/>
        </w:rPr>
        <w:t xml:space="preserve"> ходе выполнения работ (оказания услуг) или в связи с их выполнением (оказанием) вреда жизни или здоровью работникам </w:t>
      </w:r>
      <w:r w:rsidRPr="00250E6C">
        <w:rPr>
          <w:sz w:val="22"/>
          <w:szCs w:val="22"/>
        </w:rPr>
        <w:t>Контрагента</w:t>
      </w:r>
      <w:r w:rsidRPr="00250E6C">
        <w:rPr>
          <w:bCs/>
          <w:sz w:val="22"/>
          <w:szCs w:val="22"/>
        </w:rPr>
        <w:t xml:space="preserve">, работникам Общества </w:t>
      </w:r>
      <w:r w:rsidRPr="00250E6C">
        <w:rPr>
          <w:sz w:val="22"/>
          <w:szCs w:val="22"/>
        </w:rPr>
        <w:t xml:space="preserve">или иным физическим лицам </w:t>
      </w:r>
      <w:r w:rsidRPr="00250E6C">
        <w:rPr>
          <w:bCs/>
          <w:sz w:val="22"/>
          <w:szCs w:val="22"/>
        </w:rPr>
        <w:t xml:space="preserve">ответственность за причиненный вред несет </w:t>
      </w:r>
      <w:r w:rsidRPr="00250E6C">
        <w:rPr>
          <w:sz w:val="22"/>
          <w:szCs w:val="22"/>
        </w:rPr>
        <w:t>Контрагент</w:t>
      </w:r>
      <w:r w:rsidRPr="00250E6C">
        <w:rPr>
          <w:bCs/>
          <w:sz w:val="22"/>
          <w:szCs w:val="22"/>
        </w:rPr>
        <w:t xml:space="preserve">. </w:t>
      </w:r>
    </w:p>
    <w:p w:rsidR="0061443C" w:rsidRPr="00250E6C" w:rsidRDefault="0061443C" w:rsidP="0061443C">
      <w:pPr>
        <w:widowControl/>
        <w:numPr>
          <w:ilvl w:val="0"/>
          <w:numId w:val="1"/>
        </w:numPr>
        <w:tabs>
          <w:tab w:val="clear" w:pos="1588"/>
          <w:tab w:val="left" w:pos="1000"/>
          <w:tab w:val="num" w:pos="1730"/>
        </w:tabs>
        <w:autoSpaceDE/>
        <w:adjustRightInd/>
        <w:ind w:left="0" w:firstLine="700"/>
        <w:jc w:val="both"/>
        <w:rPr>
          <w:sz w:val="22"/>
          <w:szCs w:val="22"/>
        </w:rPr>
      </w:pPr>
      <w:r w:rsidRPr="00250E6C">
        <w:rPr>
          <w:bCs/>
          <w:sz w:val="22"/>
          <w:szCs w:val="22"/>
        </w:rPr>
        <w:t xml:space="preserve">При причинении действиями (бездействиями) работников </w:t>
      </w:r>
      <w:r w:rsidRPr="00250E6C">
        <w:rPr>
          <w:sz w:val="22"/>
          <w:szCs w:val="22"/>
        </w:rPr>
        <w:t>Контрагента</w:t>
      </w:r>
      <w:r w:rsidRPr="00250E6C">
        <w:rPr>
          <w:bCs/>
          <w:sz w:val="22"/>
          <w:szCs w:val="22"/>
        </w:rPr>
        <w:t xml:space="preserve"> в ходе выполнения работ (оказания услуг) или в связи с их выполнением (оказанием) </w:t>
      </w:r>
      <w:r w:rsidRPr="00250E6C">
        <w:rPr>
          <w:sz w:val="22"/>
          <w:szCs w:val="22"/>
        </w:rPr>
        <w:t xml:space="preserve">материального вреда </w:t>
      </w:r>
      <w:r w:rsidR="00B135A2" w:rsidRPr="00250E6C">
        <w:rPr>
          <w:sz w:val="22"/>
          <w:szCs w:val="22"/>
        </w:rPr>
        <w:t>Обществу, или</w:t>
      </w:r>
      <w:r w:rsidRPr="00250E6C">
        <w:rPr>
          <w:sz w:val="22"/>
          <w:szCs w:val="22"/>
        </w:rPr>
        <w:t xml:space="preserve"> иным физическим и/или юридическим лицам, </w:t>
      </w:r>
      <w:r w:rsidRPr="00250E6C">
        <w:rPr>
          <w:bCs/>
          <w:sz w:val="22"/>
          <w:szCs w:val="22"/>
        </w:rPr>
        <w:t xml:space="preserve">ответственность перед ними несет </w:t>
      </w:r>
      <w:r w:rsidRPr="00250E6C">
        <w:rPr>
          <w:sz w:val="22"/>
          <w:szCs w:val="22"/>
        </w:rPr>
        <w:t>Контрагент</w:t>
      </w:r>
      <w:r w:rsidRPr="00250E6C">
        <w:rPr>
          <w:bCs/>
          <w:sz w:val="22"/>
          <w:szCs w:val="22"/>
        </w:rPr>
        <w:t xml:space="preserve">. </w:t>
      </w:r>
    </w:p>
    <w:p w:rsidR="0061443C" w:rsidRPr="00250E6C" w:rsidRDefault="0061443C" w:rsidP="0061443C">
      <w:pPr>
        <w:widowControl/>
        <w:numPr>
          <w:ilvl w:val="0"/>
          <w:numId w:val="1"/>
        </w:numPr>
        <w:tabs>
          <w:tab w:val="clear" w:pos="1588"/>
          <w:tab w:val="left" w:pos="1000"/>
          <w:tab w:val="num" w:pos="1730"/>
        </w:tabs>
        <w:autoSpaceDE/>
        <w:adjustRightInd/>
        <w:ind w:left="0" w:firstLine="700"/>
        <w:jc w:val="both"/>
        <w:rPr>
          <w:sz w:val="22"/>
          <w:szCs w:val="22"/>
        </w:rPr>
      </w:pPr>
      <w:r w:rsidRPr="00250E6C">
        <w:rPr>
          <w:sz w:val="22"/>
          <w:szCs w:val="22"/>
        </w:rPr>
        <w:t xml:space="preserve">При нарушении </w:t>
      </w:r>
      <w:r w:rsidR="00B135A2" w:rsidRPr="00250E6C">
        <w:rPr>
          <w:sz w:val="22"/>
          <w:szCs w:val="22"/>
        </w:rPr>
        <w:t>Контрагентом требований</w:t>
      </w:r>
      <w:r w:rsidRPr="00250E6C">
        <w:rPr>
          <w:sz w:val="22"/>
          <w:szCs w:val="22"/>
        </w:rPr>
        <w:t xml:space="preserve"> и условий настоящего соглашения, Общество вправе по своему усмотрению в установленном в настоящем пункте порядке потребовать с Контрагента следующие штрафы: </w:t>
      </w:r>
    </w:p>
    <w:p w:rsidR="0061443C" w:rsidRPr="00250E6C" w:rsidRDefault="0061443C" w:rsidP="0061443C">
      <w:pPr>
        <w:tabs>
          <w:tab w:val="left" w:pos="1000"/>
        </w:tabs>
        <w:ind w:firstLine="700"/>
        <w:jc w:val="both"/>
        <w:rPr>
          <w:sz w:val="22"/>
          <w:szCs w:val="22"/>
        </w:rPr>
      </w:pPr>
      <w:r w:rsidRPr="00250E6C">
        <w:rPr>
          <w:sz w:val="22"/>
          <w:szCs w:val="22"/>
        </w:rPr>
        <w:t xml:space="preserve">В случае нарушения персоналом Контрагента на территории </w:t>
      </w:r>
      <w:r w:rsidR="00B135A2" w:rsidRPr="00250E6C">
        <w:rPr>
          <w:sz w:val="22"/>
          <w:szCs w:val="22"/>
        </w:rPr>
        <w:t>Общества правил</w:t>
      </w:r>
      <w:r w:rsidRPr="00250E6C">
        <w:rPr>
          <w:sz w:val="22"/>
          <w:szCs w:val="22"/>
        </w:rPr>
        <w:t xml:space="preserve"> внутреннего трудового распорядка, действующих на предприятии </w:t>
      </w:r>
      <w:r w:rsidR="00B135A2" w:rsidRPr="00250E6C">
        <w:rPr>
          <w:sz w:val="22"/>
          <w:szCs w:val="22"/>
        </w:rPr>
        <w:t>Общества, применяются</w:t>
      </w:r>
      <w:r w:rsidRPr="00250E6C">
        <w:rPr>
          <w:sz w:val="22"/>
          <w:szCs w:val="22"/>
        </w:rPr>
        <w:t xml:space="preserve"> следующие санкции:</w:t>
      </w:r>
    </w:p>
    <w:p w:rsidR="0061443C" w:rsidRPr="00250E6C" w:rsidRDefault="0061443C" w:rsidP="0061443C">
      <w:pPr>
        <w:tabs>
          <w:tab w:val="left" w:pos="1000"/>
        </w:tabs>
        <w:jc w:val="both"/>
        <w:rPr>
          <w:sz w:val="22"/>
          <w:szCs w:val="22"/>
        </w:rPr>
      </w:pPr>
      <w:r w:rsidRPr="00250E6C">
        <w:rPr>
          <w:sz w:val="22"/>
          <w:szCs w:val="22"/>
        </w:rPr>
        <w:t xml:space="preserve">            - нахождение в производственных помещениях (вне участка производства работ по договору) без уважительной причины – 1000 (одна тысяча) рублей за каждый случай.</w:t>
      </w:r>
    </w:p>
    <w:p w:rsidR="0061443C" w:rsidRPr="00250E6C" w:rsidRDefault="0061443C" w:rsidP="0061443C">
      <w:pPr>
        <w:tabs>
          <w:tab w:val="left" w:pos="1000"/>
        </w:tabs>
        <w:jc w:val="both"/>
        <w:rPr>
          <w:sz w:val="22"/>
          <w:szCs w:val="22"/>
        </w:rPr>
      </w:pPr>
      <w:r w:rsidRPr="00250E6C">
        <w:rPr>
          <w:sz w:val="22"/>
          <w:szCs w:val="22"/>
        </w:rPr>
        <w:t xml:space="preserve">             - за неудовлетворительное содержание места производства работ/оказания услуг - 2000 (две тысячи) рублей за каждый день содержания территории в неудовлетворительном состоянии.</w:t>
      </w:r>
    </w:p>
    <w:p w:rsidR="0061443C" w:rsidRPr="00250E6C" w:rsidRDefault="0061443C" w:rsidP="0061443C">
      <w:pPr>
        <w:tabs>
          <w:tab w:val="left" w:pos="1000"/>
        </w:tabs>
        <w:ind w:firstLine="709"/>
        <w:jc w:val="both"/>
        <w:rPr>
          <w:sz w:val="22"/>
          <w:szCs w:val="22"/>
        </w:rPr>
      </w:pPr>
      <w:r w:rsidRPr="00250E6C">
        <w:rPr>
          <w:sz w:val="22"/>
          <w:szCs w:val="22"/>
        </w:rPr>
        <w:t>- за нахождение в состоянии алкогольного/наркотического или иного опьянения и/или распитие алкогольных напитков (в том числе, пива) на территории Общества или отказ работника от прохождения медицинского освидетельствования при наличии признаков алкогольного/наркотического или иного опьянения – 30 000 (тридцать тысяч) рублей за каждое нарушение;</w:t>
      </w:r>
    </w:p>
    <w:p w:rsidR="0061443C" w:rsidRPr="00250E6C" w:rsidRDefault="0061443C" w:rsidP="0061443C">
      <w:pPr>
        <w:tabs>
          <w:tab w:val="left" w:pos="1000"/>
        </w:tabs>
        <w:ind w:firstLine="709"/>
        <w:jc w:val="both"/>
        <w:rPr>
          <w:sz w:val="22"/>
          <w:szCs w:val="22"/>
        </w:rPr>
      </w:pPr>
      <w:r w:rsidRPr="00250E6C">
        <w:rPr>
          <w:sz w:val="22"/>
          <w:szCs w:val="22"/>
        </w:rPr>
        <w:t xml:space="preserve">- за нарушение действующих требований охраны труда в соответствии с правилами по ОТ, нарушение требований пожарной безопасности в соответствии с Правилами пожарной безопасности РФ, нарушение требований промышленной безопасности, нарушение правил и норм охраны окружающей среды и экологической безопасности, включая складирование мусора в неотведенных для этого местах, его не вывоз, а также курение в неустановленных местах – </w:t>
      </w:r>
      <w:r w:rsidRPr="00C0349B">
        <w:rPr>
          <w:sz w:val="22"/>
          <w:szCs w:val="22"/>
        </w:rPr>
        <w:t>10 000 (десять тысяч) рублей за каждое нарушение;</w:t>
      </w:r>
    </w:p>
    <w:p w:rsidR="0061443C" w:rsidRPr="00250E6C" w:rsidRDefault="0061443C" w:rsidP="0061443C">
      <w:pPr>
        <w:tabs>
          <w:tab w:val="left" w:pos="1000"/>
        </w:tabs>
        <w:ind w:firstLine="709"/>
        <w:jc w:val="both"/>
        <w:rPr>
          <w:sz w:val="22"/>
          <w:szCs w:val="22"/>
        </w:rPr>
      </w:pPr>
      <w:r w:rsidRPr="00250E6C">
        <w:rPr>
          <w:sz w:val="22"/>
          <w:szCs w:val="22"/>
        </w:rPr>
        <w:t xml:space="preserve"> - за хищение имущества Общества или других лиц, находящихся на территории </w:t>
      </w:r>
      <w:r w:rsidR="00B135A2" w:rsidRPr="00250E6C">
        <w:rPr>
          <w:sz w:val="22"/>
          <w:szCs w:val="22"/>
        </w:rPr>
        <w:t>Общества –</w:t>
      </w:r>
      <w:r w:rsidRPr="00C0349B">
        <w:rPr>
          <w:sz w:val="22"/>
          <w:szCs w:val="22"/>
        </w:rPr>
        <w:t xml:space="preserve"> 50 000 (пятьдесят тысяч) рублей. Кроме</w:t>
      </w:r>
      <w:r w:rsidRPr="00250E6C">
        <w:rPr>
          <w:sz w:val="22"/>
          <w:szCs w:val="22"/>
        </w:rPr>
        <w:t xml:space="preserve"> уплаты штрафа Контрагент обязан вернуть похищенное имущество, а при невозможности -  возместить его стоимость по рыночным ценам;</w:t>
      </w:r>
    </w:p>
    <w:p w:rsidR="0061443C" w:rsidRPr="00250E6C" w:rsidRDefault="0061443C" w:rsidP="0061443C">
      <w:pPr>
        <w:tabs>
          <w:tab w:val="left" w:pos="1000"/>
        </w:tabs>
        <w:ind w:firstLine="709"/>
        <w:jc w:val="both"/>
        <w:rPr>
          <w:sz w:val="22"/>
          <w:szCs w:val="22"/>
        </w:rPr>
      </w:pPr>
      <w:r w:rsidRPr="00250E6C">
        <w:rPr>
          <w:sz w:val="22"/>
          <w:szCs w:val="22"/>
        </w:rPr>
        <w:t>- за нарушение правил движения на территории Общества, в том числе превышение скорости, парковка транспорта в не отведенном для этого месте – 10 000 (десять тысяч) рублей за каждое нарушение.</w:t>
      </w:r>
    </w:p>
    <w:p w:rsidR="0061443C" w:rsidRPr="00250E6C" w:rsidRDefault="0061443C" w:rsidP="0061443C">
      <w:pPr>
        <w:tabs>
          <w:tab w:val="left" w:pos="1000"/>
        </w:tabs>
        <w:ind w:firstLine="709"/>
        <w:jc w:val="both"/>
        <w:rPr>
          <w:sz w:val="22"/>
          <w:szCs w:val="22"/>
        </w:rPr>
      </w:pPr>
      <w:r w:rsidRPr="00250E6C">
        <w:rPr>
          <w:sz w:val="22"/>
          <w:szCs w:val="22"/>
        </w:rPr>
        <w:t xml:space="preserve">Стороны определили следующий внесудебный порядок взыскания штрафов, предусмотренных настоящим пунктом соглашения: </w:t>
      </w:r>
    </w:p>
    <w:p w:rsidR="0061443C" w:rsidRPr="00250E6C" w:rsidRDefault="0061443C" w:rsidP="0061443C">
      <w:pPr>
        <w:tabs>
          <w:tab w:val="left" w:pos="1000"/>
        </w:tabs>
        <w:ind w:firstLine="700"/>
        <w:jc w:val="both"/>
        <w:rPr>
          <w:sz w:val="22"/>
          <w:szCs w:val="22"/>
        </w:rPr>
      </w:pPr>
      <w:r w:rsidRPr="00250E6C">
        <w:rPr>
          <w:sz w:val="22"/>
          <w:szCs w:val="22"/>
        </w:rPr>
        <w:t xml:space="preserve">Общество составляет в 2-х </w:t>
      </w:r>
      <w:r w:rsidR="00816D44" w:rsidRPr="00250E6C">
        <w:rPr>
          <w:sz w:val="22"/>
          <w:szCs w:val="22"/>
        </w:rPr>
        <w:t>экземплярах Акт</w:t>
      </w:r>
      <w:r w:rsidRPr="00250E6C">
        <w:rPr>
          <w:sz w:val="22"/>
          <w:szCs w:val="22"/>
        </w:rPr>
        <w:t xml:space="preserve"> о факте выявленного нарушения (Протокол). От имени Общества право составления Акта о выявленных нарушениях (Протокола) имеет охранное предприятие на основании договора об оказании услуг. Подпись в акте (Протоколе) работника Контрагента, допустившего нарушение, обязательна. В случае отказа от подписи в Акте (Протоколе) работника Контрагента, представителями Общества делается отметка в акте (Протоколе) об отказе от подписи в присутствии двух лиц и с их подписями. Данный Акт (Протокол) передается Контрагенту в течение 5 (пяти) рабочих дней от даты составления.</w:t>
      </w:r>
    </w:p>
    <w:p w:rsidR="0061443C" w:rsidRPr="00250E6C" w:rsidRDefault="0061443C" w:rsidP="0061443C">
      <w:pPr>
        <w:tabs>
          <w:tab w:val="left" w:pos="1000"/>
        </w:tabs>
        <w:ind w:firstLine="700"/>
        <w:jc w:val="both"/>
        <w:rPr>
          <w:sz w:val="22"/>
          <w:szCs w:val="22"/>
        </w:rPr>
      </w:pPr>
      <w:r w:rsidRPr="00250E6C">
        <w:rPr>
          <w:sz w:val="22"/>
          <w:szCs w:val="22"/>
        </w:rPr>
        <w:t xml:space="preserve">В случае </w:t>
      </w:r>
      <w:r w:rsidR="00816D44" w:rsidRPr="00250E6C">
        <w:rPr>
          <w:sz w:val="22"/>
          <w:szCs w:val="22"/>
        </w:rPr>
        <w:t>неполучения</w:t>
      </w:r>
      <w:r w:rsidRPr="00250E6C">
        <w:rPr>
          <w:sz w:val="22"/>
          <w:szCs w:val="22"/>
        </w:rPr>
        <w:t xml:space="preserve"> Обществом мотивированного письменного возражения на Акт (</w:t>
      </w:r>
      <w:r w:rsidR="00816D44" w:rsidRPr="00250E6C">
        <w:rPr>
          <w:sz w:val="22"/>
          <w:szCs w:val="22"/>
        </w:rPr>
        <w:t>Протокол) в</w:t>
      </w:r>
      <w:r w:rsidRPr="00250E6C">
        <w:rPr>
          <w:sz w:val="22"/>
          <w:szCs w:val="22"/>
        </w:rPr>
        <w:t xml:space="preserve"> течение 10 (десяти) рабочих дней от даты получения Акта (Протокола), Контрагент признает, что Акт о факте выявленных нарушениях (Протокол) считается обоснованным, правомерным и признанным Сторонами.</w:t>
      </w:r>
    </w:p>
    <w:p w:rsidR="00D52084" w:rsidRDefault="0061443C" w:rsidP="00D52084">
      <w:pPr>
        <w:tabs>
          <w:tab w:val="left" w:pos="1000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Контрагент</w:t>
      </w:r>
      <w:r w:rsidR="00D52084">
        <w:rPr>
          <w:sz w:val="22"/>
          <w:szCs w:val="22"/>
        </w:rPr>
        <w:t xml:space="preserve"> обязан добровольно оплатить путем перечисления на расчетный счет </w:t>
      </w:r>
      <w:r>
        <w:rPr>
          <w:sz w:val="22"/>
          <w:szCs w:val="22"/>
        </w:rPr>
        <w:t xml:space="preserve">Общества </w:t>
      </w:r>
      <w:r w:rsidR="00816D44">
        <w:rPr>
          <w:sz w:val="22"/>
          <w:szCs w:val="22"/>
        </w:rPr>
        <w:t>сумму штрафа</w:t>
      </w:r>
      <w:r w:rsidR="00D52084">
        <w:rPr>
          <w:sz w:val="22"/>
          <w:szCs w:val="22"/>
        </w:rPr>
        <w:t xml:space="preserve"> в течение 10 (десяти) рабочих дней от даты истечения срока на рассмотрение Акта (Протокола). </w:t>
      </w:r>
      <w:r w:rsidR="00BA4E32" w:rsidRPr="00C0349B">
        <w:rPr>
          <w:sz w:val="22"/>
          <w:szCs w:val="22"/>
        </w:rPr>
        <w:t xml:space="preserve">При перечислении денежных средств на расчетный счет Общества, Контрагент указывает назначение платежа, позволяющее </w:t>
      </w:r>
      <w:r w:rsidR="00816D44" w:rsidRPr="00C0349B">
        <w:rPr>
          <w:sz w:val="22"/>
          <w:szCs w:val="22"/>
        </w:rPr>
        <w:t>идентифицировать акт</w:t>
      </w:r>
      <w:r w:rsidR="00FE6AD2" w:rsidRPr="00C0349B">
        <w:rPr>
          <w:sz w:val="22"/>
          <w:szCs w:val="22"/>
        </w:rPr>
        <w:t xml:space="preserve"> (протокол)/ нарушение, во исполнение санкции за которое перечисляются денежные средства</w:t>
      </w:r>
      <w:r w:rsidR="00FE6AD2" w:rsidRPr="00C0349B">
        <w:rPr>
          <w:color w:val="FF0000"/>
          <w:sz w:val="22"/>
          <w:szCs w:val="22"/>
        </w:rPr>
        <w:t>.</w:t>
      </w:r>
      <w:r w:rsidR="00FE6AD2">
        <w:rPr>
          <w:color w:val="FF0000"/>
          <w:sz w:val="22"/>
          <w:szCs w:val="22"/>
        </w:rPr>
        <w:t xml:space="preserve"> </w:t>
      </w:r>
      <w:r w:rsidR="00BA4E32">
        <w:rPr>
          <w:color w:val="FF0000"/>
          <w:sz w:val="22"/>
          <w:szCs w:val="22"/>
        </w:rPr>
        <w:t xml:space="preserve"> </w:t>
      </w:r>
      <w:r w:rsidR="00BA4E32">
        <w:rPr>
          <w:sz w:val="22"/>
          <w:szCs w:val="22"/>
        </w:rPr>
        <w:t xml:space="preserve"> </w:t>
      </w:r>
      <w:r w:rsidR="00D52084">
        <w:rPr>
          <w:sz w:val="22"/>
          <w:szCs w:val="22"/>
        </w:rPr>
        <w:t>Стороны имеют право согласовать иной способ оплаты.</w:t>
      </w:r>
    </w:p>
    <w:p w:rsidR="005F470E" w:rsidRPr="00C0349B" w:rsidRDefault="00D52084" w:rsidP="00D52084">
      <w:pPr>
        <w:tabs>
          <w:tab w:val="left" w:pos="1000"/>
        </w:tabs>
        <w:ind w:firstLine="700"/>
        <w:jc w:val="both"/>
        <w:rPr>
          <w:sz w:val="22"/>
          <w:szCs w:val="22"/>
        </w:rPr>
      </w:pPr>
      <w:r w:rsidRPr="00C0349B">
        <w:rPr>
          <w:sz w:val="22"/>
          <w:szCs w:val="22"/>
        </w:rPr>
        <w:t xml:space="preserve">При не поступлении суммы штрафа на расчетный счет </w:t>
      </w:r>
      <w:r w:rsidR="0061443C" w:rsidRPr="00C0349B">
        <w:rPr>
          <w:sz w:val="22"/>
          <w:szCs w:val="22"/>
        </w:rPr>
        <w:t>Общества в</w:t>
      </w:r>
      <w:r w:rsidRPr="00C0349B">
        <w:rPr>
          <w:sz w:val="22"/>
          <w:szCs w:val="22"/>
        </w:rPr>
        <w:t xml:space="preserve"> установленный срок и не предоставлении мотивированного возражения на Акт о факте выявленного нарушения (Протокол), </w:t>
      </w:r>
      <w:r w:rsidR="00816D44" w:rsidRPr="00C0349B">
        <w:rPr>
          <w:sz w:val="22"/>
          <w:szCs w:val="22"/>
        </w:rPr>
        <w:t>на сумму</w:t>
      </w:r>
      <w:r w:rsidRPr="00C0349B">
        <w:rPr>
          <w:sz w:val="22"/>
          <w:szCs w:val="22"/>
        </w:rPr>
        <w:t xml:space="preserve"> штрафных </w:t>
      </w:r>
      <w:r w:rsidR="00816D44" w:rsidRPr="00C0349B">
        <w:rPr>
          <w:sz w:val="22"/>
          <w:szCs w:val="22"/>
        </w:rPr>
        <w:t>санкций Общество</w:t>
      </w:r>
      <w:r w:rsidR="005F470E" w:rsidRPr="00C0349B">
        <w:rPr>
          <w:sz w:val="22"/>
          <w:szCs w:val="22"/>
        </w:rPr>
        <w:t xml:space="preserve"> имеет </w:t>
      </w:r>
      <w:r w:rsidR="00816D44" w:rsidRPr="00C0349B">
        <w:rPr>
          <w:sz w:val="22"/>
          <w:szCs w:val="22"/>
        </w:rPr>
        <w:t>право в</w:t>
      </w:r>
      <w:r w:rsidR="007739DF" w:rsidRPr="00C0349B">
        <w:rPr>
          <w:sz w:val="22"/>
          <w:szCs w:val="22"/>
        </w:rPr>
        <w:t xml:space="preserve"> одностороннем порядке </w:t>
      </w:r>
      <w:r w:rsidR="005F470E" w:rsidRPr="00C0349B">
        <w:rPr>
          <w:sz w:val="22"/>
          <w:szCs w:val="22"/>
        </w:rPr>
        <w:lastRenderedPageBreak/>
        <w:t xml:space="preserve">произвести зачет взаимных встречных требований в порядке 410 ГК РФ.  </w:t>
      </w:r>
    </w:p>
    <w:p w:rsidR="00D33EF0" w:rsidRPr="00C0349B" w:rsidRDefault="001306FC" w:rsidP="001306FC">
      <w:pPr>
        <w:tabs>
          <w:tab w:val="left" w:pos="900"/>
          <w:tab w:val="num" w:pos="1730"/>
        </w:tabs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 w:rsidR="00D52084">
        <w:rPr>
          <w:sz w:val="22"/>
          <w:szCs w:val="22"/>
        </w:rPr>
        <w:t xml:space="preserve">Помимо мер ответственности, предусмотренных п. 9 настоящего соглашения, </w:t>
      </w:r>
      <w:r w:rsidR="003D0E4F">
        <w:rPr>
          <w:sz w:val="22"/>
          <w:szCs w:val="22"/>
        </w:rPr>
        <w:t xml:space="preserve">Контрагент </w:t>
      </w:r>
      <w:r w:rsidR="00D52084">
        <w:rPr>
          <w:sz w:val="22"/>
          <w:szCs w:val="22"/>
        </w:rPr>
        <w:t xml:space="preserve">обязан компенсировать </w:t>
      </w:r>
      <w:r w:rsidR="00E434AD" w:rsidRPr="00C0349B">
        <w:rPr>
          <w:sz w:val="22"/>
          <w:szCs w:val="22"/>
        </w:rPr>
        <w:t xml:space="preserve">Обществу </w:t>
      </w:r>
      <w:r w:rsidR="00D33EF0" w:rsidRPr="00C0349B">
        <w:rPr>
          <w:sz w:val="22"/>
          <w:szCs w:val="22"/>
        </w:rPr>
        <w:t xml:space="preserve">убытки, причиненные несоблюдением работниками Контрагента правил, предусмотренных настоящим соглашением, а </w:t>
      </w:r>
      <w:r w:rsidR="00816D44" w:rsidRPr="00C0349B">
        <w:rPr>
          <w:sz w:val="22"/>
          <w:szCs w:val="22"/>
        </w:rPr>
        <w:t>также</w:t>
      </w:r>
      <w:r w:rsidR="00816D44" w:rsidRPr="00C0349B">
        <w:rPr>
          <w:color w:val="FF0000"/>
          <w:sz w:val="22"/>
          <w:szCs w:val="22"/>
        </w:rPr>
        <w:t xml:space="preserve"> </w:t>
      </w:r>
      <w:r w:rsidR="00816D44" w:rsidRPr="00816D44">
        <w:rPr>
          <w:sz w:val="22"/>
          <w:szCs w:val="22"/>
        </w:rPr>
        <w:t>все</w:t>
      </w:r>
      <w:r w:rsidR="00D52084" w:rsidRPr="00C0349B">
        <w:rPr>
          <w:sz w:val="22"/>
          <w:szCs w:val="22"/>
        </w:rPr>
        <w:t xml:space="preserve"> штрафные санкции, которы</w:t>
      </w:r>
      <w:r w:rsidR="003D0E4F" w:rsidRPr="00C0349B">
        <w:rPr>
          <w:sz w:val="22"/>
          <w:szCs w:val="22"/>
        </w:rPr>
        <w:t xml:space="preserve">е будут наложены на Общество </w:t>
      </w:r>
      <w:r w:rsidR="00D52084" w:rsidRPr="00C0349B">
        <w:rPr>
          <w:sz w:val="22"/>
          <w:szCs w:val="22"/>
        </w:rPr>
        <w:t xml:space="preserve">государственными и (или) муниципальными контрольными и надзорными органами в результате допущенных </w:t>
      </w:r>
      <w:r w:rsidR="00E434AD" w:rsidRPr="00C0349B">
        <w:rPr>
          <w:sz w:val="22"/>
          <w:szCs w:val="22"/>
        </w:rPr>
        <w:t>Контрагентом</w:t>
      </w:r>
      <w:r w:rsidR="00D52084" w:rsidRPr="00C0349B">
        <w:rPr>
          <w:sz w:val="22"/>
          <w:szCs w:val="22"/>
        </w:rPr>
        <w:t xml:space="preserve"> нарушений. </w:t>
      </w:r>
      <w:r w:rsidR="00D33EF0" w:rsidRPr="00C0349B">
        <w:rPr>
          <w:sz w:val="22"/>
          <w:szCs w:val="22"/>
        </w:rPr>
        <w:t xml:space="preserve"> Сумма компенсации перечисляется контрагентом путем перечисления денежных средств на расчетный счет Общества в течение 10 календарных дней с момента получения соответствующего требования. При перечислении денежных средств на расчетный счет Общества, Контрагент указывает назначение платежа, позволяющее </w:t>
      </w:r>
      <w:r w:rsidR="00B135A2" w:rsidRPr="00C0349B">
        <w:rPr>
          <w:sz w:val="22"/>
          <w:szCs w:val="22"/>
        </w:rPr>
        <w:t>идентифицировать требование</w:t>
      </w:r>
      <w:r w:rsidR="00D33EF0" w:rsidRPr="00C0349B">
        <w:rPr>
          <w:sz w:val="22"/>
          <w:szCs w:val="22"/>
        </w:rPr>
        <w:t>, во исполнение которого перечисляются денежные средства.</w:t>
      </w:r>
    </w:p>
    <w:p w:rsidR="00D61CCA" w:rsidRPr="00C0349B" w:rsidRDefault="00142733" w:rsidP="00D61CCA">
      <w:pPr>
        <w:tabs>
          <w:tab w:val="left" w:pos="1000"/>
        </w:tabs>
        <w:ind w:firstLine="700"/>
        <w:jc w:val="both"/>
        <w:rPr>
          <w:sz w:val="22"/>
          <w:szCs w:val="22"/>
        </w:rPr>
      </w:pPr>
      <w:r w:rsidRPr="00C0349B">
        <w:rPr>
          <w:sz w:val="22"/>
          <w:szCs w:val="22"/>
        </w:rPr>
        <w:t>При не поступлении с</w:t>
      </w:r>
      <w:r w:rsidR="00D52084" w:rsidRPr="00C0349B">
        <w:rPr>
          <w:sz w:val="22"/>
          <w:szCs w:val="22"/>
        </w:rPr>
        <w:t>умма компенсации</w:t>
      </w:r>
      <w:r w:rsidR="00D61CCA" w:rsidRPr="00C0349B">
        <w:rPr>
          <w:sz w:val="22"/>
          <w:szCs w:val="22"/>
        </w:rPr>
        <w:t xml:space="preserve">, возмещения </w:t>
      </w:r>
      <w:r w:rsidR="00816D44" w:rsidRPr="00C0349B">
        <w:rPr>
          <w:sz w:val="22"/>
          <w:szCs w:val="22"/>
        </w:rPr>
        <w:t>штрафов в</w:t>
      </w:r>
      <w:r w:rsidRPr="00C0349B">
        <w:rPr>
          <w:sz w:val="22"/>
          <w:szCs w:val="22"/>
        </w:rPr>
        <w:t xml:space="preserve"> установленный срок и не</w:t>
      </w:r>
      <w:r w:rsidR="003D0E4F" w:rsidRPr="00C0349B">
        <w:rPr>
          <w:sz w:val="22"/>
          <w:szCs w:val="22"/>
        </w:rPr>
        <w:t xml:space="preserve"> </w:t>
      </w:r>
      <w:r w:rsidRPr="00C0349B">
        <w:rPr>
          <w:sz w:val="22"/>
          <w:szCs w:val="22"/>
        </w:rPr>
        <w:t>предоставлени</w:t>
      </w:r>
      <w:r w:rsidR="003D0E4F" w:rsidRPr="00C0349B">
        <w:rPr>
          <w:sz w:val="22"/>
          <w:szCs w:val="22"/>
        </w:rPr>
        <w:t>я</w:t>
      </w:r>
      <w:r w:rsidRPr="00C0349B">
        <w:rPr>
          <w:sz w:val="22"/>
          <w:szCs w:val="22"/>
        </w:rPr>
        <w:t xml:space="preserve"> мотивированного возражения на требование</w:t>
      </w:r>
      <w:r w:rsidR="00D61CCA" w:rsidRPr="00C0349B">
        <w:rPr>
          <w:sz w:val="22"/>
          <w:szCs w:val="22"/>
        </w:rPr>
        <w:t xml:space="preserve"> на сумму требования</w:t>
      </w:r>
      <w:r w:rsidR="00D61CCA" w:rsidRPr="00C0349B">
        <w:rPr>
          <w:color w:val="FF0000"/>
          <w:sz w:val="22"/>
          <w:szCs w:val="22"/>
        </w:rPr>
        <w:t xml:space="preserve"> </w:t>
      </w:r>
      <w:r w:rsidR="00D61CCA" w:rsidRPr="00C0349B">
        <w:rPr>
          <w:sz w:val="22"/>
          <w:szCs w:val="22"/>
        </w:rPr>
        <w:t xml:space="preserve">Общество имеет </w:t>
      </w:r>
      <w:r w:rsidR="00816D44" w:rsidRPr="00C0349B">
        <w:rPr>
          <w:sz w:val="22"/>
          <w:szCs w:val="22"/>
        </w:rPr>
        <w:t>право в</w:t>
      </w:r>
      <w:r w:rsidR="00D61CCA" w:rsidRPr="00C0349B">
        <w:rPr>
          <w:sz w:val="22"/>
          <w:szCs w:val="22"/>
        </w:rPr>
        <w:t xml:space="preserve"> одностороннем порядке произвести зачет взаимных встречных требований в порядке 410 ГК РФ.  </w:t>
      </w:r>
    </w:p>
    <w:p w:rsidR="00D61CCA" w:rsidRPr="00C0349B" w:rsidRDefault="00D61CCA" w:rsidP="00D61CCA">
      <w:pPr>
        <w:tabs>
          <w:tab w:val="left" w:pos="1000"/>
        </w:tabs>
        <w:ind w:firstLine="700"/>
        <w:jc w:val="both"/>
        <w:rPr>
          <w:sz w:val="22"/>
          <w:szCs w:val="22"/>
        </w:rPr>
      </w:pPr>
      <w:r w:rsidRPr="00C0349B">
        <w:rPr>
          <w:sz w:val="22"/>
          <w:szCs w:val="22"/>
        </w:rPr>
        <w:t xml:space="preserve">11. Обязательства по уплате штрафа, компенсации убытков, возмещение штрафов, </w:t>
      </w:r>
      <w:r w:rsidR="00186690" w:rsidRPr="00C0349B">
        <w:rPr>
          <w:sz w:val="22"/>
          <w:szCs w:val="22"/>
        </w:rPr>
        <w:t xml:space="preserve">уплаченных Обществом, </w:t>
      </w:r>
      <w:r w:rsidRPr="00C0349B">
        <w:rPr>
          <w:sz w:val="22"/>
          <w:szCs w:val="22"/>
        </w:rPr>
        <w:t>счита</w:t>
      </w:r>
      <w:r w:rsidR="00186690" w:rsidRPr="00C0349B">
        <w:rPr>
          <w:sz w:val="22"/>
          <w:szCs w:val="22"/>
        </w:rPr>
        <w:t>ю</w:t>
      </w:r>
      <w:r w:rsidRPr="00C0349B">
        <w:rPr>
          <w:sz w:val="22"/>
          <w:szCs w:val="22"/>
        </w:rPr>
        <w:t>тся исполненным в день зачисления денежных средств на расчетный счет Общества и/или в день проведения зачета.</w:t>
      </w:r>
    </w:p>
    <w:p w:rsidR="00C03D0B" w:rsidRPr="00C0349B" w:rsidRDefault="00FD704C" w:rsidP="001306FC">
      <w:pPr>
        <w:widowControl/>
        <w:tabs>
          <w:tab w:val="left" w:pos="1000"/>
        </w:tabs>
        <w:autoSpaceDE/>
        <w:adjustRightInd/>
        <w:ind w:firstLine="700"/>
        <w:jc w:val="both"/>
        <w:rPr>
          <w:sz w:val="22"/>
          <w:szCs w:val="22"/>
        </w:rPr>
      </w:pPr>
      <w:r w:rsidRPr="00B135A2">
        <w:rPr>
          <w:sz w:val="22"/>
          <w:szCs w:val="22"/>
        </w:rPr>
        <w:t>12</w:t>
      </w:r>
      <w:r w:rsidR="001306FC" w:rsidRPr="00B135A2">
        <w:rPr>
          <w:sz w:val="22"/>
          <w:szCs w:val="22"/>
        </w:rPr>
        <w:t xml:space="preserve">. </w:t>
      </w:r>
      <w:r w:rsidR="00D52084" w:rsidRPr="00B135A2">
        <w:rPr>
          <w:sz w:val="22"/>
          <w:szCs w:val="22"/>
        </w:rPr>
        <w:t xml:space="preserve">Настоящее соглашение </w:t>
      </w:r>
      <w:r w:rsidR="00806DCC">
        <w:rPr>
          <w:sz w:val="22"/>
          <w:szCs w:val="22"/>
        </w:rPr>
        <w:t>вступает в силу с «27» августа</w:t>
      </w:r>
      <w:r w:rsidR="00B135A2" w:rsidRPr="00B135A2">
        <w:rPr>
          <w:sz w:val="22"/>
          <w:szCs w:val="22"/>
        </w:rPr>
        <w:t xml:space="preserve"> 2020</w:t>
      </w:r>
      <w:r w:rsidR="00852FF1" w:rsidRPr="00B135A2">
        <w:rPr>
          <w:sz w:val="22"/>
          <w:szCs w:val="22"/>
        </w:rPr>
        <w:t xml:space="preserve">г. </w:t>
      </w:r>
      <w:r w:rsidR="00C03D0B" w:rsidRPr="00B135A2">
        <w:rPr>
          <w:sz w:val="22"/>
          <w:szCs w:val="22"/>
        </w:rPr>
        <w:t xml:space="preserve">и отменяет действие всех ранее подписанных </w:t>
      </w:r>
      <w:r w:rsidR="00B630F0" w:rsidRPr="00B135A2">
        <w:rPr>
          <w:sz w:val="22"/>
          <w:szCs w:val="22"/>
        </w:rPr>
        <w:t xml:space="preserve">сторонами </w:t>
      </w:r>
      <w:r w:rsidR="00C03D0B" w:rsidRPr="00B135A2">
        <w:rPr>
          <w:sz w:val="22"/>
          <w:szCs w:val="22"/>
        </w:rPr>
        <w:t>аналогичных соглашений о безопасности.</w:t>
      </w:r>
    </w:p>
    <w:p w:rsidR="00DB2E71" w:rsidRPr="00C0349B" w:rsidRDefault="00B44847" w:rsidP="001306FC">
      <w:pPr>
        <w:widowControl/>
        <w:tabs>
          <w:tab w:val="left" w:pos="1000"/>
        </w:tabs>
        <w:autoSpaceDE/>
        <w:adjustRightInd/>
        <w:ind w:firstLine="700"/>
        <w:jc w:val="both"/>
        <w:rPr>
          <w:sz w:val="22"/>
          <w:szCs w:val="22"/>
        </w:rPr>
      </w:pPr>
      <w:r w:rsidRPr="00C0349B">
        <w:rPr>
          <w:sz w:val="22"/>
          <w:szCs w:val="22"/>
        </w:rPr>
        <w:t xml:space="preserve">Настоящее соглашение </w:t>
      </w:r>
      <w:r w:rsidR="00D52084" w:rsidRPr="00C0349B">
        <w:rPr>
          <w:sz w:val="22"/>
          <w:szCs w:val="22"/>
        </w:rPr>
        <w:t xml:space="preserve">является неотъемлемой </w:t>
      </w:r>
      <w:r w:rsidR="00816D44" w:rsidRPr="00C0349B">
        <w:rPr>
          <w:sz w:val="22"/>
          <w:szCs w:val="22"/>
        </w:rPr>
        <w:t>частью всех</w:t>
      </w:r>
      <w:r w:rsidR="00DB2E71" w:rsidRPr="00C0349B">
        <w:rPr>
          <w:sz w:val="22"/>
          <w:szCs w:val="22"/>
        </w:rPr>
        <w:t xml:space="preserve"> отношений, основанных как на </w:t>
      </w:r>
      <w:r w:rsidR="00816D44" w:rsidRPr="00C0349B">
        <w:rPr>
          <w:sz w:val="22"/>
          <w:szCs w:val="22"/>
        </w:rPr>
        <w:t>договорах,</w:t>
      </w:r>
      <w:r w:rsidR="00DB2E71" w:rsidRPr="00C0349B">
        <w:rPr>
          <w:sz w:val="22"/>
          <w:szCs w:val="22"/>
        </w:rPr>
        <w:t xml:space="preserve"> так и на сделках, в т.ч.</w:t>
      </w:r>
      <w:r w:rsidR="00B45405" w:rsidRPr="00C0349B">
        <w:rPr>
          <w:sz w:val="22"/>
          <w:szCs w:val="22"/>
        </w:rPr>
        <w:t xml:space="preserve"> </w:t>
      </w:r>
      <w:r w:rsidR="00DB2E71" w:rsidRPr="00C0349B">
        <w:rPr>
          <w:sz w:val="22"/>
          <w:szCs w:val="22"/>
        </w:rPr>
        <w:t>разовых, целью которых является выполнение работ/оказание услуг на территории Общества.</w:t>
      </w:r>
    </w:p>
    <w:p w:rsidR="00B45405" w:rsidRPr="00FD704C" w:rsidRDefault="00B45405" w:rsidP="001306FC">
      <w:pPr>
        <w:widowControl/>
        <w:tabs>
          <w:tab w:val="left" w:pos="1000"/>
        </w:tabs>
        <w:autoSpaceDE/>
        <w:adjustRightInd/>
        <w:ind w:firstLine="700"/>
        <w:jc w:val="both"/>
        <w:rPr>
          <w:sz w:val="22"/>
          <w:szCs w:val="22"/>
        </w:rPr>
      </w:pPr>
      <w:r w:rsidRPr="00C0349B">
        <w:rPr>
          <w:sz w:val="22"/>
          <w:szCs w:val="22"/>
        </w:rPr>
        <w:t>Настоящее соглашение действует в течение 3 (Трех) лет с даты его заключения</w:t>
      </w:r>
      <w:r w:rsidR="004C72D5" w:rsidRPr="00C0349B">
        <w:rPr>
          <w:sz w:val="22"/>
          <w:szCs w:val="22"/>
        </w:rPr>
        <w:t>.</w:t>
      </w:r>
      <w:r w:rsidR="004C72D5" w:rsidRPr="00FD704C">
        <w:rPr>
          <w:sz w:val="22"/>
          <w:szCs w:val="22"/>
        </w:rPr>
        <w:t xml:space="preserve"> </w:t>
      </w:r>
    </w:p>
    <w:p w:rsidR="00D52084" w:rsidRPr="001306FC" w:rsidRDefault="001306FC" w:rsidP="001306FC">
      <w:pPr>
        <w:widowControl/>
        <w:tabs>
          <w:tab w:val="left" w:pos="1000"/>
          <w:tab w:val="num" w:pos="1730"/>
        </w:tabs>
        <w:autoSpaceDE/>
        <w:adjustRightInd/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BD0259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D52084" w:rsidRPr="001306FC">
        <w:rPr>
          <w:sz w:val="22"/>
          <w:szCs w:val="22"/>
        </w:rPr>
        <w:t>Настоящее соглашение составлено в двух экземплярах, имеющих одинаковую юридическую силу – по одному для каждой из сторон.</w:t>
      </w:r>
    </w:p>
    <w:p w:rsidR="00D52084" w:rsidRDefault="001306FC" w:rsidP="001306FC">
      <w:pPr>
        <w:widowControl/>
        <w:tabs>
          <w:tab w:val="left" w:pos="1000"/>
        </w:tabs>
        <w:autoSpaceDE/>
        <w:adjustRightInd/>
        <w:ind w:left="5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1</w:t>
      </w:r>
      <w:r w:rsidR="00BD0259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="00E434AD">
        <w:rPr>
          <w:sz w:val="22"/>
          <w:szCs w:val="22"/>
        </w:rPr>
        <w:t>Реквизиты и п</w:t>
      </w:r>
      <w:r w:rsidR="00D52084">
        <w:rPr>
          <w:sz w:val="22"/>
          <w:szCs w:val="22"/>
        </w:rPr>
        <w:t>одписи сторон:</w:t>
      </w:r>
    </w:p>
    <w:p w:rsidR="00C0349B" w:rsidRDefault="00C0349B" w:rsidP="001306FC">
      <w:pPr>
        <w:widowControl/>
        <w:tabs>
          <w:tab w:val="left" w:pos="1000"/>
        </w:tabs>
        <w:autoSpaceDE/>
        <w:adjustRightInd/>
        <w:ind w:left="568"/>
        <w:jc w:val="both"/>
        <w:rPr>
          <w:sz w:val="22"/>
          <w:szCs w:val="22"/>
        </w:rPr>
      </w:pPr>
    </w:p>
    <w:tbl>
      <w:tblPr>
        <w:tblW w:w="5297" w:type="pct"/>
        <w:tblLook w:val="01E0" w:firstRow="1" w:lastRow="1" w:firstColumn="1" w:lastColumn="1" w:noHBand="0" w:noVBand="0"/>
      </w:tblPr>
      <w:tblGrid>
        <w:gridCol w:w="4360"/>
        <w:gridCol w:w="994"/>
        <w:gridCol w:w="4786"/>
      </w:tblGrid>
      <w:tr w:rsidR="00E434AD" w:rsidRPr="00735E22" w:rsidTr="00C0349B">
        <w:trPr>
          <w:trHeight w:val="273"/>
        </w:trPr>
        <w:tc>
          <w:tcPr>
            <w:tcW w:w="2640" w:type="pct"/>
            <w:gridSpan w:val="2"/>
          </w:tcPr>
          <w:p w:rsidR="00E434AD" w:rsidRPr="00250E6C" w:rsidRDefault="00127E14" w:rsidP="00A04E85">
            <w:pPr>
              <w:pStyle w:val="af1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Контрагент</w:t>
            </w:r>
          </w:p>
        </w:tc>
        <w:tc>
          <w:tcPr>
            <w:tcW w:w="2360" w:type="pct"/>
          </w:tcPr>
          <w:p w:rsidR="00E434AD" w:rsidRDefault="00127E14" w:rsidP="00A04E8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Общество</w:t>
            </w:r>
          </w:p>
          <w:p w:rsidR="00E434AD" w:rsidRPr="00250E6C" w:rsidRDefault="00E434AD" w:rsidP="00A04E85">
            <w:pPr>
              <w:rPr>
                <w:b/>
                <w:sz w:val="22"/>
                <w:szCs w:val="22"/>
              </w:rPr>
            </w:pPr>
          </w:p>
        </w:tc>
      </w:tr>
      <w:tr w:rsidR="00127E14" w:rsidRPr="00735E22" w:rsidTr="003832F0">
        <w:trPr>
          <w:trHeight w:val="840"/>
        </w:trPr>
        <w:tc>
          <w:tcPr>
            <w:tcW w:w="2150" w:type="pct"/>
          </w:tcPr>
          <w:p w:rsidR="00A66869" w:rsidRPr="00A66869" w:rsidRDefault="00A66869" w:rsidP="00A66869">
            <w:pPr>
              <w:pStyle w:val="1"/>
              <w:shd w:val="clear" w:color="auto" w:fill="auto"/>
              <w:spacing w:line="240" w:lineRule="auto"/>
              <w:ind w:firstLine="0"/>
              <w:rPr>
                <w:color w:val="292929"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4" w:name="Контрагент1"/>
            <w:bookmarkEnd w:id="4"/>
            <w:r w:rsidRPr="00A66869">
              <w:rPr>
                <w:color w:val="292929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3832F0" w:rsidRDefault="003832F0" w:rsidP="00D9448B">
            <w:pPr>
              <w:ind w:right="19"/>
              <w:rPr>
                <w:sz w:val="24"/>
                <w:szCs w:val="24"/>
              </w:rPr>
            </w:pPr>
          </w:p>
          <w:p w:rsidR="003832F0" w:rsidRDefault="003832F0" w:rsidP="00D9448B">
            <w:pPr>
              <w:ind w:right="19"/>
              <w:rPr>
                <w:sz w:val="24"/>
                <w:szCs w:val="24"/>
              </w:rPr>
            </w:pPr>
          </w:p>
          <w:p w:rsidR="003832F0" w:rsidRDefault="003832F0" w:rsidP="00D9448B">
            <w:pPr>
              <w:ind w:right="19"/>
              <w:rPr>
                <w:sz w:val="24"/>
                <w:szCs w:val="24"/>
              </w:rPr>
            </w:pPr>
          </w:p>
          <w:p w:rsidR="003832F0" w:rsidRDefault="003832F0" w:rsidP="00D9448B">
            <w:pPr>
              <w:ind w:right="19"/>
              <w:rPr>
                <w:sz w:val="24"/>
                <w:szCs w:val="24"/>
              </w:rPr>
            </w:pPr>
          </w:p>
          <w:p w:rsidR="00A66869" w:rsidRDefault="00A66869" w:rsidP="00D9448B">
            <w:pPr>
              <w:ind w:right="19"/>
              <w:rPr>
                <w:sz w:val="24"/>
                <w:szCs w:val="24"/>
              </w:rPr>
            </w:pPr>
          </w:p>
          <w:p w:rsidR="00A66869" w:rsidRDefault="00A66869" w:rsidP="00D9448B">
            <w:pPr>
              <w:ind w:right="19"/>
              <w:rPr>
                <w:sz w:val="24"/>
                <w:szCs w:val="24"/>
              </w:rPr>
            </w:pPr>
          </w:p>
          <w:p w:rsidR="00A66869" w:rsidRDefault="00A66869" w:rsidP="00D9448B">
            <w:pPr>
              <w:ind w:right="19"/>
              <w:rPr>
                <w:sz w:val="24"/>
                <w:szCs w:val="24"/>
              </w:rPr>
            </w:pPr>
          </w:p>
          <w:p w:rsidR="00A66869" w:rsidRDefault="00A66869" w:rsidP="00D9448B">
            <w:pPr>
              <w:ind w:right="19"/>
              <w:rPr>
                <w:sz w:val="24"/>
                <w:szCs w:val="24"/>
              </w:rPr>
            </w:pPr>
          </w:p>
          <w:p w:rsidR="00A66869" w:rsidRDefault="00A66869" w:rsidP="00D9448B">
            <w:pPr>
              <w:ind w:right="19"/>
              <w:rPr>
                <w:sz w:val="24"/>
                <w:szCs w:val="24"/>
              </w:rPr>
            </w:pPr>
          </w:p>
          <w:p w:rsidR="00454956" w:rsidRDefault="00454956" w:rsidP="00D9448B">
            <w:pPr>
              <w:ind w:right="19"/>
              <w:rPr>
                <w:sz w:val="24"/>
                <w:szCs w:val="24"/>
              </w:rPr>
            </w:pPr>
          </w:p>
          <w:p w:rsidR="00454956" w:rsidRDefault="00454956" w:rsidP="00D9448B">
            <w:pPr>
              <w:ind w:right="19"/>
              <w:rPr>
                <w:sz w:val="24"/>
                <w:szCs w:val="24"/>
              </w:rPr>
            </w:pPr>
          </w:p>
          <w:p w:rsidR="00454956" w:rsidRDefault="00454956" w:rsidP="00D9448B">
            <w:pPr>
              <w:ind w:right="19"/>
              <w:rPr>
                <w:sz w:val="24"/>
                <w:szCs w:val="24"/>
              </w:rPr>
            </w:pPr>
          </w:p>
          <w:p w:rsidR="00454956" w:rsidRDefault="00454956" w:rsidP="00D9448B">
            <w:pPr>
              <w:ind w:right="19"/>
              <w:rPr>
                <w:sz w:val="24"/>
                <w:szCs w:val="24"/>
              </w:rPr>
            </w:pPr>
          </w:p>
          <w:p w:rsidR="00454956" w:rsidRDefault="00454956" w:rsidP="00D9448B">
            <w:pPr>
              <w:ind w:right="19"/>
              <w:rPr>
                <w:sz w:val="24"/>
                <w:szCs w:val="24"/>
              </w:rPr>
            </w:pPr>
          </w:p>
          <w:p w:rsidR="00454956" w:rsidRDefault="00454956" w:rsidP="00D9448B">
            <w:pPr>
              <w:ind w:right="19"/>
              <w:rPr>
                <w:sz w:val="24"/>
                <w:szCs w:val="24"/>
              </w:rPr>
            </w:pPr>
          </w:p>
          <w:p w:rsidR="00454956" w:rsidRDefault="00454956" w:rsidP="00D9448B">
            <w:pPr>
              <w:ind w:right="19"/>
              <w:rPr>
                <w:sz w:val="24"/>
                <w:szCs w:val="24"/>
              </w:rPr>
            </w:pPr>
          </w:p>
          <w:p w:rsidR="00454956" w:rsidRDefault="00454956" w:rsidP="00D9448B">
            <w:pPr>
              <w:ind w:right="19"/>
              <w:rPr>
                <w:sz w:val="24"/>
                <w:szCs w:val="24"/>
              </w:rPr>
            </w:pPr>
          </w:p>
          <w:p w:rsidR="00454956" w:rsidRDefault="00454956" w:rsidP="00D9448B">
            <w:pPr>
              <w:ind w:right="19"/>
              <w:rPr>
                <w:sz w:val="24"/>
                <w:szCs w:val="24"/>
              </w:rPr>
            </w:pPr>
          </w:p>
          <w:p w:rsidR="00454956" w:rsidRDefault="00454956" w:rsidP="00D9448B">
            <w:pPr>
              <w:ind w:right="19"/>
              <w:rPr>
                <w:sz w:val="24"/>
                <w:szCs w:val="24"/>
              </w:rPr>
            </w:pPr>
          </w:p>
          <w:p w:rsidR="00A66869" w:rsidRDefault="00A66869" w:rsidP="00D9448B">
            <w:pPr>
              <w:ind w:right="19"/>
              <w:rPr>
                <w:sz w:val="24"/>
                <w:szCs w:val="24"/>
              </w:rPr>
            </w:pPr>
          </w:p>
          <w:p w:rsidR="00D9448B" w:rsidRPr="00FC26EC" w:rsidRDefault="00454956" w:rsidP="00D9448B">
            <w:pPr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</w:t>
            </w:r>
          </w:p>
          <w:p w:rsidR="00D9448B" w:rsidRPr="00FC26EC" w:rsidRDefault="00D9448B" w:rsidP="00D9448B">
            <w:pPr>
              <w:ind w:right="19"/>
              <w:rPr>
                <w:sz w:val="24"/>
                <w:szCs w:val="24"/>
              </w:rPr>
            </w:pPr>
            <w:r w:rsidRPr="00FC26EC">
              <w:rPr>
                <w:sz w:val="24"/>
                <w:szCs w:val="24"/>
              </w:rPr>
              <w:t> </w:t>
            </w:r>
          </w:p>
          <w:p w:rsidR="00786B2F" w:rsidRDefault="00D9448B" w:rsidP="00786B2F">
            <w:pPr>
              <w:ind w:right="19"/>
              <w:rPr>
                <w:sz w:val="24"/>
                <w:szCs w:val="24"/>
              </w:rPr>
            </w:pPr>
            <w:r w:rsidRPr="00FC26EC">
              <w:rPr>
                <w:sz w:val="24"/>
                <w:szCs w:val="24"/>
              </w:rPr>
              <w:t>_________________/</w:t>
            </w:r>
            <w:bookmarkStart w:id="5" w:name="ТекстовоеПоле29"/>
            <w:bookmarkEnd w:id="5"/>
            <w:r w:rsidR="00454956">
              <w:rPr>
                <w:sz w:val="24"/>
                <w:szCs w:val="24"/>
              </w:rPr>
              <w:t>_________</w:t>
            </w:r>
            <w:r w:rsidRPr="00FC26EC">
              <w:rPr>
                <w:sz w:val="24"/>
                <w:szCs w:val="24"/>
              </w:rPr>
              <w:t>/</w:t>
            </w:r>
          </w:p>
          <w:p w:rsidR="00127E14" w:rsidRPr="00786B2F" w:rsidRDefault="00786B2F" w:rsidP="00786B2F">
            <w:pPr>
              <w:ind w:right="19"/>
              <w:rPr>
                <w:sz w:val="24"/>
                <w:szCs w:val="24"/>
              </w:rPr>
            </w:pPr>
            <w:r w:rsidRPr="00FC26EC">
              <w:rPr>
                <w:sz w:val="24"/>
                <w:szCs w:val="24"/>
              </w:rPr>
              <w:t xml:space="preserve"> м п</w:t>
            </w:r>
          </w:p>
        </w:tc>
        <w:tc>
          <w:tcPr>
            <w:tcW w:w="2850" w:type="pct"/>
            <w:gridSpan w:val="2"/>
          </w:tcPr>
          <w:p w:rsidR="00127E14" w:rsidRPr="007C7B5D" w:rsidRDefault="003832F0" w:rsidP="00127E14">
            <w:pPr>
              <w:tabs>
                <w:tab w:val="left" w:pos="322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ОО</w:t>
            </w:r>
            <w:r w:rsidR="00127E14" w:rsidRPr="007C7B5D">
              <w:rPr>
                <w:b/>
                <w:sz w:val="22"/>
                <w:szCs w:val="22"/>
              </w:rPr>
              <w:t>О «Горнозаводсцемент»</w:t>
            </w:r>
          </w:p>
          <w:p w:rsidR="00A9678E" w:rsidRDefault="00A9678E" w:rsidP="00A9678E">
            <w:pPr>
              <w:pStyle w:val="af6"/>
              <w:spacing w:before="0" w:beforeAutospacing="0" w:after="0" w:afterAutospacing="0"/>
              <w:textAlignment w:val="baseline"/>
              <w:rPr>
                <w:color w:val="292929"/>
                <w:bdr w:val="none" w:sz="0" w:space="0" w:color="auto" w:frame="1"/>
              </w:rPr>
            </w:pPr>
            <w:r>
              <w:rPr>
                <w:color w:val="292929"/>
                <w:bdr w:val="none" w:sz="0" w:space="0" w:color="auto" w:frame="1"/>
              </w:rPr>
              <w:t>Юр. адрес: 618820, Тер. Горнозаводскцемент, Горнозаводский г.о., г. Горнозаводск, Пермский край, Россия.</w:t>
            </w:r>
          </w:p>
          <w:p w:rsidR="00A9678E" w:rsidRDefault="00A9678E" w:rsidP="00A9678E">
            <w:pPr>
              <w:pStyle w:val="af6"/>
              <w:spacing w:before="0" w:beforeAutospacing="0" w:after="0" w:afterAutospacing="0"/>
              <w:textAlignment w:val="baseline"/>
              <w:rPr>
                <w:color w:val="292929"/>
                <w:bdr w:val="none" w:sz="0" w:space="0" w:color="auto" w:frame="1"/>
              </w:rPr>
            </w:pPr>
            <w:r>
              <w:rPr>
                <w:color w:val="292929"/>
                <w:bdr w:val="none" w:sz="0" w:space="0" w:color="auto" w:frame="1"/>
              </w:rPr>
              <w:t xml:space="preserve">Почт. адрес: 618820, Тер. Горнозаводскцемент, Горнозаводский г.о., г. Горнозаводск, Пермский край, Россия.  </w:t>
            </w:r>
          </w:p>
          <w:p w:rsidR="00A9678E" w:rsidRDefault="00A9678E" w:rsidP="00A9678E">
            <w:pPr>
              <w:pStyle w:val="af6"/>
              <w:spacing w:before="0" w:beforeAutospacing="0" w:after="0" w:afterAutospacing="0"/>
              <w:textAlignment w:val="baseline"/>
              <w:rPr>
                <w:color w:val="292929"/>
                <w:bdr w:val="none" w:sz="0" w:space="0" w:color="auto" w:frame="1"/>
              </w:rPr>
            </w:pPr>
            <w:r>
              <w:rPr>
                <w:color w:val="292929"/>
                <w:bdr w:val="none" w:sz="0" w:space="0" w:color="auto" w:frame="1"/>
              </w:rPr>
              <w:t xml:space="preserve">ИНН </w:t>
            </w:r>
            <w:r w:rsidR="00454956">
              <w:rPr>
                <w:color w:val="292929"/>
                <w:bdr w:val="none" w:sz="0" w:space="0" w:color="auto" w:frame="1"/>
              </w:rPr>
              <w:t>5918218070 КПП</w:t>
            </w:r>
            <w:r>
              <w:rPr>
                <w:color w:val="292929"/>
                <w:bdr w:val="none" w:sz="0" w:space="0" w:color="auto" w:frame="1"/>
              </w:rPr>
              <w:t>591801001</w:t>
            </w:r>
          </w:p>
          <w:p w:rsidR="00A9678E" w:rsidRDefault="00A9678E" w:rsidP="00A9678E">
            <w:pPr>
              <w:pStyle w:val="af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ОГРН 1205900032106   ОКПО 46867945</w:t>
            </w:r>
          </w:p>
          <w:p w:rsidR="00A9678E" w:rsidRDefault="00A9678E" w:rsidP="00A9678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40702810100370000785 в Банк Филиал «Гахпромбанк» (Акционерное общество) «Поволжский»</w:t>
            </w:r>
          </w:p>
          <w:p w:rsidR="00A9678E" w:rsidRDefault="00A9678E" w:rsidP="00A9678E">
            <w:pPr>
              <w:pStyle w:val="af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БИК </w:t>
            </w:r>
            <w:r w:rsidR="004549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043601917 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/сч 30101810000000000917</w:t>
            </w:r>
          </w:p>
          <w:p w:rsidR="00A9678E" w:rsidRDefault="00A9678E" w:rsidP="00A9678E">
            <w:pPr>
              <w:pStyle w:val="af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Тел.: 8 (34269)3-73-55, 4-11-33</w:t>
            </w:r>
          </w:p>
          <w:p w:rsidR="00127E14" w:rsidRPr="008B06B5" w:rsidRDefault="00A9678E" w:rsidP="00A9678E">
            <w:pPr>
              <w:tabs>
                <w:tab w:val="left" w:pos="3805"/>
              </w:tabs>
              <w:jc w:val="both"/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  <w:lang w:val="en-US"/>
              </w:rPr>
              <w:t>office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  <w:lang w:val="en-US"/>
              </w:rPr>
              <w:t>gcz</w:t>
            </w:r>
            <w:r>
              <w:rPr>
                <w:bCs/>
                <w:sz w:val="24"/>
                <w:szCs w:val="24"/>
              </w:rPr>
              <w:t>@</w:t>
            </w:r>
            <w:r>
              <w:rPr>
                <w:bCs/>
                <w:sz w:val="24"/>
                <w:szCs w:val="24"/>
                <w:lang w:val="en-US"/>
              </w:rPr>
              <w:t>akkermann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  <w:lang w:val="en-US"/>
              </w:rPr>
              <w:t>ru</w:t>
            </w:r>
          </w:p>
          <w:p w:rsidR="00127E14" w:rsidRPr="008B06B5" w:rsidRDefault="00127E14" w:rsidP="00127E14">
            <w:pPr>
              <w:tabs>
                <w:tab w:val="left" w:pos="3805"/>
              </w:tabs>
              <w:jc w:val="both"/>
              <w:rPr>
                <w:sz w:val="22"/>
                <w:szCs w:val="22"/>
              </w:rPr>
            </w:pPr>
          </w:p>
          <w:p w:rsidR="00127E14" w:rsidRPr="008B06B5" w:rsidRDefault="00127E14" w:rsidP="00127E14">
            <w:pPr>
              <w:tabs>
                <w:tab w:val="left" w:pos="3805"/>
              </w:tabs>
              <w:jc w:val="both"/>
              <w:rPr>
                <w:sz w:val="22"/>
                <w:szCs w:val="22"/>
              </w:rPr>
            </w:pPr>
          </w:p>
          <w:p w:rsidR="00D9448B" w:rsidRDefault="00D9448B" w:rsidP="00D9448B">
            <w:pPr>
              <w:ind w:right="19"/>
              <w:rPr>
                <w:sz w:val="24"/>
                <w:szCs w:val="24"/>
              </w:rPr>
            </w:pPr>
          </w:p>
          <w:p w:rsidR="00A9678E" w:rsidRDefault="00A9678E" w:rsidP="00D9448B">
            <w:pPr>
              <w:ind w:right="19"/>
              <w:rPr>
                <w:sz w:val="24"/>
                <w:szCs w:val="24"/>
              </w:rPr>
            </w:pPr>
          </w:p>
          <w:p w:rsidR="00A9678E" w:rsidRDefault="00A9678E" w:rsidP="00D9448B">
            <w:pPr>
              <w:ind w:right="19"/>
              <w:rPr>
                <w:sz w:val="24"/>
                <w:szCs w:val="24"/>
              </w:rPr>
            </w:pPr>
          </w:p>
          <w:p w:rsidR="00A9678E" w:rsidRDefault="00A9678E" w:rsidP="00D9448B">
            <w:pPr>
              <w:ind w:right="19"/>
              <w:rPr>
                <w:sz w:val="24"/>
                <w:szCs w:val="24"/>
              </w:rPr>
            </w:pPr>
          </w:p>
          <w:p w:rsidR="00D9448B" w:rsidRPr="00FC26EC" w:rsidRDefault="00D9448B" w:rsidP="00D9448B">
            <w:pPr>
              <w:ind w:right="19"/>
              <w:rPr>
                <w:sz w:val="24"/>
                <w:szCs w:val="24"/>
              </w:rPr>
            </w:pPr>
            <w:r w:rsidRPr="00FC26EC">
              <w:rPr>
                <w:sz w:val="24"/>
                <w:szCs w:val="24"/>
              </w:rPr>
              <w:t>Генеральный директор</w:t>
            </w:r>
          </w:p>
          <w:p w:rsidR="00D9448B" w:rsidRPr="00FC26EC" w:rsidRDefault="00D9448B" w:rsidP="00D9448B">
            <w:pPr>
              <w:ind w:right="19"/>
              <w:rPr>
                <w:sz w:val="24"/>
                <w:szCs w:val="24"/>
              </w:rPr>
            </w:pPr>
            <w:r w:rsidRPr="00FC26EC">
              <w:rPr>
                <w:sz w:val="24"/>
                <w:szCs w:val="24"/>
              </w:rPr>
              <w:t> </w:t>
            </w:r>
          </w:p>
          <w:p w:rsidR="00D9448B" w:rsidRPr="00FC26EC" w:rsidRDefault="00D9448B" w:rsidP="00D9448B">
            <w:pPr>
              <w:ind w:right="19"/>
              <w:rPr>
                <w:sz w:val="24"/>
                <w:szCs w:val="24"/>
              </w:rPr>
            </w:pPr>
            <w:r w:rsidRPr="00FC26EC">
              <w:rPr>
                <w:sz w:val="24"/>
                <w:szCs w:val="24"/>
              </w:rPr>
              <w:t>____________________</w:t>
            </w:r>
            <w:r w:rsidR="00A9678E">
              <w:rPr>
                <w:sz w:val="24"/>
                <w:szCs w:val="24"/>
              </w:rPr>
              <w:t>/</w:t>
            </w:r>
            <w:r w:rsidR="003832F0">
              <w:rPr>
                <w:sz w:val="24"/>
                <w:szCs w:val="24"/>
              </w:rPr>
              <w:t>В.О. Ильин</w:t>
            </w:r>
            <w:r w:rsidRPr="00FC26EC">
              <w:rPr>
                <w:sz w:val="24"/>
                <w:szCs w:val="24"/>
              </w:rPr>
              <w:t>/</w:t>
            </w:r>
          </w:p>
          <w:p w:rsidR="00127E14" w:rsidRPr="007C7B5D" w:rsidRDefault="00D9448B" w:rsidP="00D9448B">
            <w:pPr>
              <w:tabs>
                <w:tab w:val="left" w:pos="3805"/>
              </w:tabs>
              <w:jc w:val="both"/>
              <w:rPr>
                <w:sz w:val="22"/>
                <w:szCs w:val="22"/>
              </w:rPr>
            </w:pPr>
            <w:r w:rsidRPr="00FC26EC">
              <w:rPr>
                <w:sz w:val="24"/>
                <w:szCs w:val="24"/>
              </w:rPr>
              <w:t>м п </w:t>
            </w:r>
          </w:p>
        </w:tc>
      </w:tr>
    </w:tbl>
    <w:p w:rsidR="00D52084" w:rsidRDefault="00D52084" w:rsidP="00D52084">
      <w:pPr>
        <w:tabs>
          <w:tab w:val="left" w:pos="1000"/>
        </w:tabs>
        <w:ind w:left="700"/>
        <w:jc w:val="both"/>
        <w:rPr>
          <w:sz w:val="22"/>
          <w:szCs w:val="22"/>
        </w:rPr>
      </w:pPr>
    </w:p>
    <w:sectPr w:rsidR="00D52084" w:rsidSect="00225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11B" w:rsidRDefault="00C0411B" w:rsidP="00D52084">
      <w:r>
        <w:separator/>
      </w:r>
    </w:p>
  </w:endnote>
  <w:endnote w:type="continuationSeparator" w:id="0">
    <w:p w:rsidR="00C0411B" w:rsidRDefault="00C0411B" w:rsidP="00D5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11B" w:rsidRDefault="00C0411B" w:rsidP="00D52084">
      <w:r>
        <w:separator/>
      </w:r>
    </w:p>
  </w:footnote>
  <w:footnote w:type="continuationSeparator" w:id="0">
    <w:p w:rsidR="00C0411B" w:rsidRDefault="00C0411B" w:rsidP="00D52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1">
      <w:start w:val="1"/>
      <w:numFmt w:val="decimal"/>
      <w:lvlText w:val="%1.%2."/>
      <w:lvlJc w:val="left"/>
      <w:pPr>
        <w:tabs>
          <w:tab w:val="num" w:pos="1700"/>
        </w:tabs>
        <w:ind w:left="99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9A0837"/>
    <w:multiLevelType w:val="multilevel"/>
    <w:tmpl w:val="AAECA3F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6B1D1804"/>
    <w:multiLevelType w:val="multilevel"/>
    <w:tmpl w:val="527241DC"/>
    <w:lvl w:ilvl="0">
      <w:start w:val="1"/>
      <w:numFmt w:val="decimal"/>
      <w:lvlText w:val="%1."/>
      <w:lvlJc w:val="left"/>
      <w:pPr>
        <w:tabs>
          <w:tab w:val="num" w:pos="1588"/>
        </w:tabs>
        <w:ind w:left="1588" w:hanging="1020"/>
      </w:pPr>
    </w:lvl>
    <w:lvl w:ilvl="1">
      <w:start w:val="1"/>
      <w:numFmt w:val="decimal"/>
      <w:isLgl/>
      <w:lvlText w:val="%1.%2."/>
      <w:lvlJc w:val="left"/>
      <w:pPr>
        <w:tabs>
          <w:tab w:val="num" w:pos="1135"/>
        </w:tabs>
        <w:ind w:left="113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1420"/>
        </w:tabs>
        <w:ind w:left="14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20"/>
        </w:tabs>
        <w:ind w:left="14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80"/>
        </w:tabs>
        <w:ind w:left="17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80"/>
        </w:tabs>
        <w:ind w:left="17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40"/>
        </w:tabs>
        <w:ind w:left="21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084"/>
    <w:rsid w:val="00010688"/>
    <w:rsid w:val="000106E4"/>
    <w:rsid w:val="00024D42"/>
    <w:rsid w:val="0006362B"/>
    <w:rsid w:val="000B5E1D"/>
    <w:rsid w:val="000C4683"/>
    <w:rsid w:val="0010518D"/>
    <w:rsid w:val="00127E14"/>
    <w:rsid w:val="001306FC"/>
    <w:rsid w:val="001379E2"/>
    <w:rsid w:val="00137E25"/>
    <w:rsid w:val="00142733"/>
    <w:rsid w:val="00165381"/>
    <w:rsid w:val="00186690"/>
    <w:rsid w:val="002052B6"/>
    <w:rsid w:val="002253DB"/>
    <w:rsid w:val="00292422"/>
    <w:rsid w:val="002B3A22"/>
    <w:rsid w:val="002E7915"/>
    <w:rsid w:val="003832F0"/>
    <w:rsid w:val="003A7E9A"/>
    <w:rsid w:val="003D0E4F"/>
    <w:rsid w:val="00454956"/>
    <w:rsid w:val="00457E2A"/>
    <w:rsid w:val="004611EF"/>
    <w:rsid w:val="0048307C"/>
    <w:rsid w:val="004970DB"/>
    <w:rsid w:val="004A1873"/>
    <w:rsid w:val="004C72D5"/>
    <w:rsid w:val="004F4AE9"/>
    <w:rsid w:val="00530B7A"/>
    <w:rsid w:val="005745FC"/>
    <w:rsid w:val="00575C21"/>
    <w:rsid w:val="00594230"/>
    <w:rsid w:val="005E3DC1"/>
    <w:rsid w:val="005F470E"/>
    <w:rsid w:val="0061443C"/>
    <w:rsid w:val="00642658"/>
    <w:rsid w:val="007739DF"/>
    <w:rsid w:val="00776116"/>
    <w:rsid w:val="00786B2F"/>
    <w:rsid w:val="007A6339"/>
    <w:rsid w:val="007E44F6"/>
    <w:rsid w:val="007F199D"/>
    <w:rsid w:val="00802845"/>
    <w:rsid w:val="00806DCC"/>
    <w:rsid w:val="00816D44"/>
    <w:rsid w:val="00852FF1"/>
    <w:rsid w:val="008E7B3D"/>
    <w:rsid w:val="009136D7"/>
    <w:rsid w:val="0091630B"/>
    <w:rsid w:val="009714EB"/>
    <w:rsid w:val="009D5A14"/>
    <w:rsid w:val="009D6CE4"/>
    <w:rsid w:val="009F27CA"/>
    <w:rsid w:val="00A04E85"/>
    <w:rsid w:val="00A66869"/>
    <w:rsid w:val="00A93C0B"/>
    <w:rsid w:val="00A9678E"/>
    <w:rsid w:val="00AB29CA"/>
    <w:rsid w:val="00B135A2"/>
    <w:rsid w:val="00B44847"/>
    <w:rsid w:val="00B45405"/>
    <w:rsid w:val="00B630F0"/>
    <w:rsid w:val="00B74F6A"/>
    <w:rsid w:val="00B85A41"/>
    <w:rsid w:val="00B90F6A"/>
    <w:rsid w:val="00BA243C"/>
    <w:rsid w:val="00BA4E32"/>
    <w:rsid w:val="00BC4344"/>
    <w:rsid w:val="00BD0259"/>
    <w:rsid w:val="00BF1DFD"/>
    <w:rsid w:val="00C0349B"/>
    <w:rsid w:val="00C03D0B"/>
    <w:rsid w:val="00C0411B"/>
    <w:rsid w:val="00C15BC2"/>
    <w:rsid w:val="00C21377"/>
    <w:rsid w:val="00C50495"/>
    <w:rsid w:val="00C5199B"/>
    <w:rsid w:val="00C71950"/>
    <w:rsid w:val="00C96037"/>
    <w:rsid w:val="00CD215A"/>
    <w:rsid w:val="00D05912"/>
    <w:rsid w:val="00D06347"/>
    <w:rsid w:val="00D33EF0"/>
    <w:rsid w:val="00D444C1"/>
    <w:rsid w:val="00D52084"/>
    <w:rsid w:val="00D61CCA"/>
    <w:rsid w:val="00D86F8E"/>
    <w:rsid w:val="00D9448B"/>
    <w:rsid w:val="00DB2E71"/>
    <w:rsid w:val="00DD5877"/>
    <w:rsid w:val="00DE6855"/>
    <w:rsid w:val="00E434AD"/>
    <w:rsid w:val="00E51532"/>
    <w:rsid w:val="00E92E0C"/>
    <w:rsid w:val="00F13A9E"/>
    <w:rsid w:val="00F41592"/>
    <w:rsid w:val="00FB369D"/>
    <w:rsid w:val="00FB5352"/>
    <w:rsid w:val="00FD5900"/>
    <w:rsid w:val="00FD704C"/>
    <w:rsid w:val="00FE6AD2"/>
    <w:rsid w:val="00FE76FB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EC3E"/>
  <w15:docId w15:val="{3AE97225-D595-44F1-95EB-80D29C76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52084"/>
    <w:pPr>
      <w:widowControl/>
      <w:suppressAutoHyphens/>
      <w:autoSpaceDE/>
      <w:autoSpaceDN/>
      <w:adjustRightInd/>
      <w:jc w:val="both"/>
    </w:pPr>
    <w:rPr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D520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qFormat/>
    <w:rsid w:val="00D5208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D520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20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520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20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F13A9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3A9E"/>
  </w:style>
  <w:style w:type="character" w:customStyle="1" w:styleId="ac">
    <w:name w:val="Текст примечания Знак"/>
    <w:basedOn w:val="a0"/>
    <w:link w:val="ab"/>
    <w:uiPriority w:val="99"/>
    <w:semiHidden/>
    <w:rsid w:val="00F13A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13A9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13A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13A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13A9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Plain Text"/>
    <w:basedOn w:val="a"/>
    <w:link w:val="af2"/>
    <w:uiPriority w:val="99"/>
    <w:rsid w:val="00E434AD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af2">
    <w:name w:val="Текст Знак"/>
    <w:basedOn w:val="a0"/>
    <w:link w:val="af1"/>
    <w:uiPriority w:val="99"/>
    <w:rsid w:val="00E434AD"/>
    <w:rPr>
      <w:rFonts w:ascii="Courier New" w:eastAsia="Calibri" w:hAnsi="Courier New" w:cs="Times New Roman"/>
      <w:sz w:val="20"/>
      <w:szCs w:val="20"/>
      <w:lang w:eastAsia="ru-RU"/>
    </w:rPr>
  </w:style>
  <w:style w:type="character" w:styleId="af3">
    <w:name w:val="Hyperlink"/>
    <w:rsid w:val="00E434AD"/>
    <w:rPr>
      <w:color w:val="0000FF"/>
      <w:u w:val="single"/>
    </w:rPr>
  </w:style>
  <w:style w:type="paragraph" w:customStyle="1" w:styleId="caaieiaie1">
    <w:name w:val="caaieiaie 1"/>
    <w:basedOn w:val="a"/>
    <w:next w:val="a"/>
    <w:rsid w:val="00E434AD"/>
    <w:pPr>
      <w:keepNext/>
      <w:widowControl/>
      <w:suppressAutoHyphens/>
      <w:overflowPunct w:val="0"/>
      <w:autoSpaceDE/>
      <w:autoSpaceDN/>
      <w:adjustRightInd/>
      <w:textAlignment w:val="baseline"/>
    </w:pPr>
    <w:rPr>
      <w:rFonts w:ascii="MS Sans Serif" w:hAnsi="MS Sans Serif" w:cs="Tahoma"/>
      <w:b/>
      <w:color w:val="000000"/>
      <w:sz w:val="22"/>
      <w:szCs w:val="24"/>
      <w:lang w:val="en-US" w:eastAsia="en-US"/>
    </w:rPr>
  </w:style>
  <w:style w:type="paragraph" w:customStyle="1" w:styleId="2">
    <w:name w:val="Основной текст (2)"/>
    <w:basedOn w:val="a"/>
    <w:rsid w:val="00B135A2"/>
    <w:pPr>
      <w:shd w:val="clear" w:color="auto" w:fill="FFFFFF"/>
      <w:suppressAutoHyphens/>
      <w:autoSpaceDE/>
      <w:autoSpaceDN/>
      <w:adjustRightInd/>
      <w:spacing w:after="360" w:line="0" w:lineRule="atLeast"/>
      <w:jc w:val="both"/>
    </w:pPr>
    <w:rPr>
      <w:color w:val="000000"/>
      <w:sz w:val="24"/>
      <w:szCs w:val="24"/>
      <w:lang w:eastAsia="zh-CN" w:bidi="ru-RU"/>
    </w:rPr>
  </w:style>
  <w:style w:type="paragraph" w:customStyle="1" w:styleId="ConsPlusNormal">
    <w:name w:val="ConsPlusNormal"/>
    <w:rsid w:val="00B13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4">
    <w:name w:val="Без интервала Знак"/>
    <w:link w:val="af5"/>
    <w:uiPriority w:val="1"/>
    <w:locked/>
    <w:rsid w:val="00FB5352"/>
    <w:rPr>
      <w:rFonts w:ascii="Calibri" w:eastAsia="Calibri" w:hAnsi="Calibri" w:cs="Calibri"/>
    </w:rPr>
  </w:style>
  <w:style w:type="paragraph" w:styleId="af5">
    <w:name w:val="No Spacing"/>
    <w:link w:val="af4"/>
    <w:uiPriority w:val="1"/>
    <w:qFormat/>
    <w:rsid w:val="00FB5352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12">
    <w:name w:val="Font Style12"/>
    <w:uiPriority w:val="99"/>
    <w:rsid w:val="00806DC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806DCC"/>
    <w:pPr>
      <w:spacing w:line="250" w:lineRule="exact"/>
    </w:pPr>
    <w:rPr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A967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сновной текст1"/>
    <w:basedOn w:val="a"/>
    <w:rsid w:val="00A66869"/>
    <w:pPr>
      <w:shd w:val="clear" w:color="auto" w:fill="FFFFFF"/>
      <w:autoSpaceDE/>
      <w:autoSpaceDN/>
      <w:adjustRightInd/>
      <w:spacing w:line="300" w:lineRule="auto"/>
      <w:ind w:firstLine="400"/>
    </w:pPr>
    <w:rPr>
      <w:color w:val="1515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n.birukova</dc:creator>
  <cp:lastModifiedBy>Горбатюк Ульяна Викторовна</cp:lastModifiedBy>
  <cp:revision>28</cp:revision>
  <cp:lastPrinted>2021-04-16T05:03:00Z</cp:lastPrinted>
  <dcterms:created xsi:type="dcterms:W3CDTF">2018-05-23T05:11:00Z</dcterms:created>
  <dcterms:modified xsi:type="dcterms:W3CDTF">2021-04-19T04:44:00Z</dcterms:modified>
</cp:coreProperties>
</file>