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729B" w14:textId="77777777" w:rsidR="00072C84" w:rsidRPr="00072C84" w:rsidRDefault="00072C84" w:rsidP="007C4B4E">
      <w:pPr>
        <w:ind w:left="142"/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23FE8E" wp14:editId="2DE9397F">
            <wp:simplePos x="0" y="0"/>
            <wp:positionH relativeFrom="column">
              <wp:posOffset>2168525</wp:posOffset>
            </wp:positionH>
            <wp:positionV relativeFrom="paragraph">
              <wp:posOffset>27940</wp:posOffset>
            </wp:positionV>
            <wp:extent cx="1898650" cy="351155"/>
            <wp:effectExtent l="0" t="0" r="635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A8484" w14:textId="77777777" w:rsidR="00072C84" w:rsidRDefault="00072C84" w:rsidP="007C4B4E">
      <w:pPr>
        <w:ind w:left="142"/>
        <w:jc w:val="center"/>
        <w:rPr>
          <w:b/>
          <w:sz w:val="40"/>
          <w:szCs w:val="40"/>
        </w:rPr>
      </w:pPr>
    </w:p>
    <w:p w14:paraId="5B2A9E7C" w14:textId="77777777" w:rsidR="00072C84" w:rsidRPr="00C75AA7" w:rsidRDefault="00C75AA7" w:rsidP="007C4B4E">
      <w:pPr>
        <w:spacing w:after="0"/>
        <w:ind w:left="142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ПОЛИТИКА В ОБЛАСТИ ОХРАНЫ ОКРУЖАЮЩЕЙ СРЕДЫ</w:t>
      </w:r>
    </w:p>
    <w:p w14:paraId="0D0ECF6B" w14:textId="77777777" w:rsidR="004D3F2D" w:rsidRPr="004D3F2D" w:rsidRDefault="004D3F2D" w:rsidP="007C4B4E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80395" w14:textId="77777777" w:rsidR="001E7BF5" w:rsidRPr="00C75AA7" w:rsidRDefault="001E7BF5" w:rsidP="007C4B4E">
      <w:pPr>
        <w:tabs>
          <w:tab w:val="left" w:pos="3420"/>
          <w:tab w:val="left" w:pos="3600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1EDD3B" w14:textId="2BE731AF" w:rsidR="00655B0E" w:rsidRPr="00655B0E" w:rsidRDefault="00655B0E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является основополагающим документом, выраж</w:t>
      </w:r>
      <w:r w:rsidR="0018155A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</w:t>
      </w: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</w:t>
      </w:r>
      <w:r w:rsidR="001815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="0018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охраны</w:t>
      </w: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</w:t>
      </w:r>
      <w:r w:rsidR="00181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1A0716" w14:textId="77777777" w:rsidR="00655B0E" w:rsidRPr="00655B0E" w:rsidRDefault="00655B0E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EAAFE" w14:textId="5521671D" w:rsidR="00655B0E" w:rsidRDefault="00655B0E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</w:t>
      </w:r>
      <w:r w:rsidR="00F6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ЭКОЛОГИЧЕСКИ</w:t>
      </w:r>
      <w:r w:rsidR="00F6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</w:t>
      </w:r>
      <w:r w:rsidR="00F65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КОМПАНИИ:</w:t>
      </w:r>
    </w:p>
    <w:p w14:paraId="64427723" w14:textId="77777777" w:rsidR="00655B0E" w:rsidRPr="00655B0E" w:rsidRDefault="00655B0E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26299" w14:textId="42D057E4" w:rsidR="00895294" w:rsidRDefault="002726AF" w:rsidP="007C4B4E">
      <w:pPr>
        <w:numPr>
          <w:ilvl w:val="0"/>
          <w:numId w:val="4"/>
        </w:num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законодательства</w:t>
      </w:r>
      <w:r w:rsidR="00CA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655B0E"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охраны окружающей </w:t>
      </w:r>
      <w:r w:rsidR="002F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на всех этапах производства</w:t>
      </w:r>
      <w:r w:rsidR="00DC15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FE9244" w14:textId="6CB9D33D" w:rsidR="00C67461" w:rsidRPr="00C67461" w:rsidRDefault="001B1A35" w:rsidP="00A74F36">
      <w:pPr>
        <w:pStyle w:val="a3"/>
        <w:numPr>
          <w:ilvl w:val="0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55B0E" w:rsidRPr="0089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егулярный контроль </w:t>
      </w:r>
      <w:r w:rsidR="0061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оценка </w:t>
      </w:r>
      <w:r w:rsidR="00655B0E" w:rsidRPr="00895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производственной деятельности предприятия на окружающую среду</w:t>
      </w:r>
      <w:r w:rsidR="00DC15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995387" w14:textId="1FE96F8C" w:rsidR="007C4B4E" w:rsidRPr="009806CF" w:rsidRDefault="009806CF" w:rsidP="00A74F36">
      <w:pPr>
        <w:numPr>
          <w:ilvl w:val="0"/>
          <w:numId w:val="10"/>
        </w:numPr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нормативам воздействия на окружающую среду</w:t>
      </w:r>
      <w:r w:rsidR="00581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85661F" w14:textId="77777777" w:rsidR="00AF4A67" w:rsidRPr="00655B0E" w:rsidRDefault="00AF4A67" w:rsidP="007C4B4E">
      <w:p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B4D4B" w14:textId="6F0C4840" w:rsidR="00AF4A67" w:rsidRDefault="00595164" w:rsidP="007C4B4E">
      <w:pPr>
        <w:pStyle w:val="a3"/>
        <w:numPr>
          <w:ilvl w:val="0"/>
          <w:numId w:val="4"/>
        </w:numPr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5B0E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истемное и комплексное </w:t>
      </w:r>
      <w:r w:rsidR="0084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384E23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B0E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предприятием </w:t>
      </w:r>
      <w:r w:rsidR="00384E23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передовых российских и мировых технологий, нацеленных на улучшение качества окружающей среды и</w:t>
      </w:r>
      <w:r w:rsidR="00655B0E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384E23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5B0E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безопасности</w:t>
      </w:r>
      <w:r w:rsid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4A67"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3CAF45" w14:textId="77777777" w:rsidR="00D2793D" w:rsidRPr="00AF4A67" w:rsidRDefault="00D2793D" w:rsidP="00D2793D">
      <w:pPr>
        <w:pStyle w:val="a3"/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B3F1A" w14:textId="496DDCEA" w:rsidR="00AF4A67" w:rsidRDefault="00AF4A67" w:rsidP="00C67461">
      <w:pPr>
        <w:pStyle w:val="a3"/>
        <w:numPr>
          <w:ilvl w:val="0"/>
          <w:numId w:val="8"/>
        </w:numPr>
        <w:spacing w:after="0" w:line="276" w:lineRule="auto"/>
        <w:ind w:lef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мероприятий по охране</w:t>
      </w:r>
      <w:r w:rsidR="00F96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среды, финансирование и контрол</w:t>
      </w:r>
      <w:r w:rsidR="007830C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3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</w:t>
      </w:r>
      <w:r w:rsidRPr="00AF4A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742A3D" w14:textId="2FE3F077" w:rsidR="00D1390C" w:rsidRPr="00655B0E" w:rsidRDefault="00D1390C" w:rsidP="00C67461">
      <w:pPr>
        <w:numPr>
          <w:ilvl w:val="0"/>
          <w:numId w:val="8"/>
        </w:numPr>
        <w:spacing w:after="0" w:line="276" w:lineRule="auto"/>
        <w:ind w:left="14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перерабатываемых отходов производства и потребления</w:t>
      </w:r>
      <w:r w:rsidR="00C67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FB37E" w14:textId="6A63674F" w:rsidR="00655B0E" w:rsidRPr="00384E23" w:rsidRDefault="00655B0E" w:rsidP="007C4B4E">
      <w:p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2228A" w14:textId="77777777" w:rsidR="00A50E2B" w:rsidRDefault="007B2E91" w:rsidP="007F1462">
      <w:pPr>
        <w:pStyle w:val="a3"/>
        <w:numPr>
          <w:ilvl w:val="0"/>
          <w:numId w:val="4"/>
        </w:numPr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экологической культуры сотрудников</w:t>
      </w:r>
      <w:r w:rsidR="00A50E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0586E9" w14:textId="77777777" w:rsidR="00A50E2B" w:rsidRDefault="00A50E2B" w:rsidP="00A50E2B">
      <w:pPr>
        <w:pStyle w:val="a3"/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D9071" w14:textId="3C6DAE55" w:rsidR="00722C79" w:rsidRDefault="00722C79" w:rsidP="009A4A74">
      <w:pPr>
        <w:pStyle w:val="a3"/>
        <w:numPr>
          <w:ilvl w:val="0"/>
          <w:numId w:val="13"/>
        </w:numPr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экологической политики как системы ценностей для всех сотрудников; </w:t>
      </w:r>
    </w:p>
    <w:p w14:paraId="71E5C124" w14:textId="206FFBE8" w:rsidR="00895294" w:rsidRDefault="00895294" w:rsidP="009A4A74">
      <w:pPr>
        <w:pStyle w:val="a3"/>
        <w:numPr>
          <w:ilvl w:val="0"/>
          <w:numId w:val="13"/>
        </w:numPr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у </w:t>
      </w:r>
      <w:r w:rsidR="003E1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A4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ответственности за состояние окружающей среды </w:t>
      </w:r>
      <w:r w:rsidR="00A50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</w:t>
      </w:r>
      <w:r w:rsidRPr="00A4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активного участия </w:t>
      </w:r>
      <w:r w:rsidR="00A50E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экологических проблем;</w:t>
      </w:r>
    </w:p>
    <w:p w14:paraId="3FF24B02" w14:textId="77777777" w:rsidR="00A478C0" w:rsidRPr="00A478C0" w:rsidRDefault="00A478C0" w:rsidP="007F1462">
      <w:pPr>
        <w:pStyle w:val="a3"/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B037" w14:textId="3909EA6C" w:rsidR="00A478C0" w:rsidRPr="00A478C0" w:rsidRDefault="00A478C0" w:rsidP="007F1462">
      <w:pPr>
        <w:pStyle w:val="a3"/>
        <w:numPr>
          <w:ilvl w:val="0"/>
          <w:numId w:val="4"/>
        </w:numPr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предприятия:</w:t>
      </w:r>
    </w:p>
    <w:p w14:paraId="0197A70C" w14:textId="5B9FC4CB" w:rsidR="00A478C0" w:rsidRPr="00655B0E" w:rsidRDefault="00A478C0" w:rsidP="00A478C0">
      <w:pPr>
        <w:numPr>
          <w:ilvl w:val="0"/>
          <w:numId w:val="6"/>
        </w:num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и всестороннее информирование персонала, органов власти, общественности о деятельности предприятия в </w:t>
      </w:r>
      <w:r w:rsidR="00FA6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охраны окружающей среды</w:t>
      </w: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F0248B" w14:textId="77777777" w:rsidR="00A478C0" w:rsidRDefault="00A478C0" w:rsidP="00A478C0">
      <w:pPr>
        <w:numPr>
          <w:ilvl w:val="0"/>
          <w:numId w:val="6"/>
        </w:num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сотрудничество с общественными экологическими организациями.</w:t>
      </w:r>
    </w:p>
    <w:p w14:paraId="4DB7D799" w14:textId="77777777" w:rsidR="00655B0E" w:rsidRPr="00655B0E" w:rsidRDefault="00655B0E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49A63" w14:textId="77777777" w:rsidR="00EF165B" w:rsidRPr="00655B0E" w:rsidRDefault="00EF165B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F460" w14:textId="77777777" w:rsidR="00655B0E" w:rsidRDefault="00655B0E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7D22E" w14:textId="77777777" w:rsidR="00595164" w:rsidRDefault="00595164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6F73E" w14:textId="77777777" w:rsidR="00595164" w:rsidRDefault="00595164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ЭКОЛОГИЧЕСКИЕ ЦЕЛИ:</w:t>
      </w:r>
    </w:p>
    <w:p w14:paraId="3BF7D8C5" w14:textId="77777777" w:rsidR="00595164" w:rsidRPr="00655B0E" w:rsidRDefault="00595164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43CFD7" w14:textId="159D1E62" w:rsidR="00595164" w:rsidRPr="00655B0E" w:rsidRDefault="00595164" w:rsidP="007C4B4E">
      <w:pPr>
        <w:numPr>
          <w:ilvl w:val="0"/>
          <w:numId w:val="1"/>
        </w:num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концентрации выбросов оксидов азота при производстве цемента до уровня 500 мг/нм3 в срок до 2027 года</w:t>
      </w:r>
      <w:r w:rsidRPr="00655B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892F83" w14:textId="77777777" w:rsidR="00595164" w:rsidRDefault="00595164" w:rsidP="007C4B4E">
      <w:pPr>
        <w:numPr>
          <w:ilvl w:val="0"/>
          <w:numId w:val="1"/>
        </w:num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автоматического контроля выбросов загрязняющих веществ в срок до 2024 года;</w:t>
      </w:r>
    </w:p>
    <w:p w14:paraId="7BF0AE92" w14:textId="5AF93653" w:rsidR="00595164" w:rsidRDefault="00300BEF" w:rsidP="007C4B4E">
      <w:pPr>
        <w:numPr>
          <w:ilvl w:val="0"/>
          <w:numId w:val="1"/>
        </w:num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</w:t>
      </w:r>
      <w:r w:rsidR="00507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30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неорганизованных источников пыления </w:t>
      </w:r>
      <w:r w:rsidR="00595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5951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выбросов в срок до 2025 года;</w:t>
      </w:r>
    </w:p>
    <w:p w14:paraId="44B53A9B" w14:textId="2E121C78" w:rsidR="00595164" w:rsidRDefault="00595164" w:rsidP="007C4B4E">
      <w:pPr>
        <w:numPr>
          <w:ilvl w:val="0"/>
          <w:numId w:val="1"/>
        </w:numPr>
        <w:spacing w:after="15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лесополос и зеленых насаждений, общей площадью не менее 5 га</w:t>
      </w:r>
      <w:r w:rsidR="007F1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1CC7A6" w14:textId="77777777" w:rsidR="00595164" w:rsidRDefault="00595164" w:rsidP="007C4B4E">
      <w:pPr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95164" w:rsidSect="00DC0FFB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316"/>
    <w:multiLevelType w:val="hybridMultilevel"/>
    <w:tmpl w:val="5996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442D"/>
    <w:multiLevelType w:val="hybridMultilevel"/>
    <w:tmpl w:val="5A7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6B5"/>
    <w:multiLevelType w:val="hybridMultilevel"/>
    <w:tmpl w:val="4E26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B51"/>
    <w:multiLevelType w:val="hybridMultilevel"/>
    <w:tmpl w:val="5B78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59D3"/>
    <w:multiLevelType w:val="hybridMultilevel"/>
    <w:tmpl w:val="822E9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6AFF"/>
    <w:multiLevelType w:val="hybridMultilevel"/>
    <w:tmpl w:val="04CE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680"/>
    <w:multiLevelType w:val="hybridMultilevel"/>
    <w:tmpl w:val="A498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42C8D"/>
    <w:multiLevelType w:val="hybridMultilevel"/>
    <w:tmpl w:val="92BA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1E6A"/>
    <w:multiLevelType w:val="hybridMultilevel"/>
    <w:tmpl w:val="22E28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A13BE"/>
    <w:multiLevelType w:val="hybridMultilevel"/>
    <w:tmpl w:val="3740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C0D63"/>
    <w:multiLevelType w:val="hybridMultilevel"/>
    <w:tmpl w:val="5FBE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E48F7"/>
    <w:multiLevelType w:val="hybridMultilevel"/>
    <w:tmpl w:val="03123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B7"/>
    <w:rsid w:val="0005520A"/>
    <w:rsid w:val="00057EE4"/>
    <w:rsid w:val="00072C84"/>
    <w:rsid w:val="000849B7"/>
    <w:rsid w:val="000A28D5"/>
    <w:rsid w:val="000A3C62"/>
    <w:rsid w:val="00126864"/>
    <w:rsid w:val="0018155A"/>
    <w:rsid w:val="001B1A35"/>
    <w:rsid w:val="001E7BF5"/>
    <w:rsid w:val="002726AF"/>
    <w:rsid w:val="00294A7A"/>
    <w:rsid w:val="00295F43"/>
    <w:rsid w:val="002F3BAB"/>
    <w:rsid w:val="002F7443"/>
    <w:rsid w:val="00300BEF"/>
    <w:rsid w:val="00303199"/>
    <w:rsid w:val="00384E23"/>
    <w:rsid w:val="003C3D4F"/>
    <w:rsid w:val="003D4D4E"/>
    <w:rsid w:val="003E14A4"/>
    <w:rsid w:val="003E6F7C"/>
    <w:rsid w:val="00407BB2"/>
    <w:rsid w:val="0043096C"/>
    <w:rsid w:val="00460A9A"/>
    <w:rsid w:val="004C17C7"/>
    <w:rsid w:val="004D3F2D"/>
    <w:rsid w:val="004E0EA5"/>
    <w:rsid w:val="00507126"/>
    <w:rsid w:val="0052251E"/>
    <w:rsid w:val="005815B1"/>
    <w:rsid w:val="00595164"/>
    <w:rsid w:val="006163A2"/>
    <w:rsid w:val="00655B0E"/>
    <w:rsid w:val="006E0C0A"/>
    <w:rsid w:val="006E71D9"/>
    <w:rsid w:val="00722C79"/>
    <w:rsid w:val="007810EA"/>
    <w:rsid w:val="007830C7"/>
    <w:rsid w:val="007B2E91"/>
    <w:rsid w:val="007C4B4E"/>
    <w:rsid w:val="007F1462"/>
    <w:rsid w:val="00840E46"/>
    <w:rsid w:val="00844381"/>
    <w:rsid w:val="00847774"/>
    <w:rsid w:val="00895294"/>
    <w:rsid w:val="008C0BA7"/>
    <w:rsid w:val="008D32DE"/>
    <w:rsid w:val="008D4520"/>
    <w:rsid w:val="008E5D98"/>
    <w:rsid w:val="009470CD"/>
    <w:rsid w:val="009806CF"/>
    <w:rsid w:val="009A4A74"/>
    <w:rsid w:val="00A34BE2"/>
    <w:rsid w:val="00A35C87"/>
    <w:rsid w:val="00A478C0"/>
    <w:rsid w:val="00A50E2B"/>
    <w:rsid w:val="00A74F36"/>
    <w:rsid w:val="00AF4A67"/>
    <w:rsid w:val="00B4340B"/>
    <w:rsid w:val="00B6600B"/>
    <w:rsid w:val="00C60D70"/>
    <w:rsid w:val="00C67461"/>
    <w:rsid w:val="00C75AA7"/>
    <w:rsid w:val="00CA16D2"/>
    <w:rsid w:val="00D1390C"/>
    <w:rsid w:val="00D2793D"/>
    <w:rsid w:val="00DC0FFB"/>
    <w:rsid w:val="00DC15ED"/>
    <w:rsid w:val="00E13F6C"/>
    <w:rsid w:val="00E81C47"/>
    <w:rsid w:val="00EB336A"/>
    <w:rsid w:val="00EF165B"/>
    <w:rsid w:val="00F659C5"/>
    <w:rsid w:val="00F9623F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AB7A"/>
  <w15:chartTrackingRefBased/>
  <w15:docId w15:val="{A79B862C-7D48-4E5F-826A-B9CE9B3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Гайнулина Ирина Маратовна</dc:creator>
  <cp:keywords/>
  <dc:description/>
  <cp:lastModifiedBy>Бондаренко Ирина Юрьевна</cp:lastModifiedBy>
  <cp:revision>57</cp:revision>
  <cp:lastPrinted>2020-08-28T09:44:00Z</cp:lastPrinted>
  <dcterms:created xsi:type="dcterms:W3CDTF">2020-10-07T04:45:00Z</dcterms:created>
  <dcterms:modified xsi:type="dcterms:W3CDTF">2020-10-07T11:10:00Z</dcterms:modified>
</cp:coreProperties>
</file>